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ECB8" w14:textId="77777777" w:rsidR="0062263F" w:rsidRPr="002256AF" w:rsidRDefault="0062263F" w:rsidP="0062263F">
      <w:pPr>
        <w:spacing w:before="100" w:beforeAutospacing="1" w:after="100" w:afterAutospacing="1"/>
        <w:outlineLvl w:val="0"/>
        <w:rPr>
          <w:rFonts w:ascii="Bradley Hand ITC TT-Bold" w:eastAsia="Times New Roman" w:hAnsi="Bradley Hand ITC TT-Bold" w:cs="Times New Roman"/>
          <w:b/>
          <w:bCs/>
          <w:kern w:val="36"/>
          <w:sz w:val="52"/>
          <w:szCs w:val="52"/>
        </w:rPr>
      </w:pPr>
      <w:r w:rsidRPr="002256AF">
        <w:rPr>
          <w:rFonts w:ascii="Bradley Hand ITC TT-Bold" w:eastAsia="Times New Roman" w:hAnsi="Bradley Hand ITC TT-Bold" w:cs="Times New Roman"/>
          <w:b/>
          <w:bCs/>
          <w:kern w:val="36"/>
          <w:sz w:val="52"/>
          <w:szCs w:val="52"/>
        </w:rPr>
        <w:t>A Man Said to the Universe</w:t>
      </w:r>
    </w:p>
    <w:p w14:paraId="119E1E59" w14:textId="77777777" w:rsidR="0062263F" w:rsidRPr="002256AF" w:rsidRDefault="0062263F" w:rsidP="0062263F">
      <w:pPr>
        <w:rPr>
          <w:rFonts w:ascii="Bradley Hand ITC TT-Bold" w:eastAsia="Times New Roman" w:hAnsi="Bradley Hand ITC TT-Bold" w:cs="Times New Roman"/>
          <w:color w:val="000000" w:themeColor="text1"/>
          <w:sz w:val="28"/>
          <w:szCs w:val="28"/>
        </w:rPr>
      </w:pPr>
      <w:r w:rsidRPr="002256AF">
        <w:rPr>
          <w:rFonts w:ascii="Bradley Hand ITC TT-Bold" w:eastAsia="Times New Roman" w:hAnsi="Bradley Hand ITC TT-Bold" w:cs="Times New Roman"/>
          <w:color w:val="000000" w:themeColor="text1"/>
          <w:sz w:val="28"/>
          <w:szCs w:val="28"/>
        </w:rPr>
        <w:t xml:space="preserve">By </w:t>
      </w:r>
      <w:hyperlink r:id="rId6" w:history="1">
        <w:r w:rsidRPr="002256AF">
          <w:rPr>
            <w:rFonts w:ascii="Bradley Hand ITC TT-Bold" w:eastAsia="Times New Roman" w:hAnsi="Bradley Hand ITC TT-Bold" w:cs="Times New Roman"/>
            <w:color w:val="000000" w:themeColor="text1"/>
            <w:sz w:val="28"/>
            <w:szCs w:val="28"/>
          </w:rPr>
          <w:t>Stephe</w:t>
        </w:r>
        <w:r w:rsidRPr="002256AF">
          <w:rPr>
            <w:rFonts w:ascii="Bradley Hand ITC TT-Bold" w:eastAsia="Times New Roman" w:hAnsi="Bradley Hand ITC TT-Bold" w:cs="Times New Roman"/>
            <w:color w:val="000000" w:themeColor="text1"/>
            <w:sz w:val="28"/>
            <w:szCs w:val="28"/>
          </w:rPr>
          <w:t>n</w:t>
        </w:r>
        <w:r w:rsidRPr="002256AF">
          <w:rPr>
            <w:rFonts w:ascii="Bradley Hand ITC TT-Bold" w:eastAsia="Times New Roman" w:hAnsi="Bradley Hand ITC TT-Bold" w:cs="Times New Roman"/>
            <w:color w:val="000000" w:themeColor="text1"/>
            <w:sz w:val="28"/>
            <w:szCs w:val="28"/>
          </w:rPr>
          <w:t xml:space="preserve"> Crane</w:t>
        </w:r>
      </w:hyperlink>
      <w:r w:rsidRPr="002256AF">
        <w:rPr>
          <w:rFonts w:ascii="Bradley Hand ITC TT-Bold" w:eastAsia="Times New Roman" w:hAnsi="Bradley Hand ITC TT-Bold" w:cs="Times New Roman"/>
          <w:color w:val="000000" w:themeColor="text1"/>
          <w:sz w:val="28"/>
          <w:szCs w:val="28"/>
        </w:rPr>
        <w:t xml:space="preserve"> </w:t>
      </w:r>
    </w:p>
    <w:p w14:paraId="79FEE517" w14:textId="77777777" w:rsidR="0062263F" w:rsidRPr="0062263F" w:rsidRDefault="0062263F" w:rsidP="0062263F">
      <w:pPr>
        <w:rPr>
          <w:rFonts w:ascii="Bradley Hand ITC TT-Bold" w:eastAsia="Times New Roman" w:hAnsi="Bradley Hand ITC TT-Bold" w:cs="Times New Roman"/>
          <w:color w:val="000000" w:themeColor="text1"/>
          <w:sz w:val="20"/>
          <w:szCs w:val="20"/>
        </w:rPr>
      </w:pPr>
    </w:p>
    <w:p w14:paraId="42A79C5D" w14:textId="77777777" w:rsidR="0062263F" w:rsidRPr="002256AF" w:rsidRDefault="0062263F" w:rsidP="0062263F">
      <w:pPr>
        <w:ind w:hanging="240"/>
        <w:rPr>
          <w:rFonts w:ascii="Bradley Hand ITC TT-Bold" w:eastAsia="Times New Roman" w:hAnsi="Bradley Hand ITC TT-Bold" w:cs="Times New Roman"/>
          <w:sz w:val="36"/>
          <w:szCs w:val="36"/>
        </w:rPr>
      </w:pPr>
      <w:r w:rsidRPr="002256AF">
        <w:rPr>
          <w:rFonts w:ascii="Bradley Hand ITC TT-Bold" w:eastAsia="Times New Roman" w:hAnsi="Bradley Hand ITC TT-Bold" w:cs="Times New Roman"/>
          <w:sz w:val="36"/>
          <w:szCs w:val="36"/>
        </w:rPr>
        <w:t xml:space="preserve">A man said to the universe: </w:t>
      </w:r>
    </w:p>
    <w:p w14:paraId="3326831D" w14:textId="77777777" w:rsidR="0062263F" w:rsidRPr="002256AF" w:rsidRDefault="0062263F" w:rsidP="0062263F">
      <w:pPr>
        <w:ind w:hanging="240"/>
        <w:rPr>
          <w:rFonts w:ascii="Bradley Hand ITC TT-Bold" w:eastAsia="Times New Roman" w:hAnsi="Bradley Hand ITC TT-Bold" w:cs="Times New Roman"/>
          <w:sz w:val="36"/>
          <w:szCs w:val="36"/>
        </w:rPr>
      </w:pPr>
      <w:r w:rsidRPr="002256AF">
        <w:rPr>
          <w:rFonts w:ascii="Bradley Hand ITC TT-Bold" w:eastAsia="Times New Roman" w:hAnsi="Bradley Hand ITC TT-Bold" w:cs="Times New Roman"/>
          <w:sz w:val="36"/>
          <w:szCs w:val="36"/>
        </w:rPr>
        <w:t>“Sir, I exist!"</w:t>
      </w:r>
    </w:p>
    <w:p w14:paraId="6780B584" w14:textId="77777777" w:rsidR="0062263F" w:rsidRPr="002256AF" w:rsidRDefault="0062263F" w:rsidP="0062263F">
      <w:pPr>
        <w:ind w:hanging="240"/>
        <w:rPr>
          <w:rFonts w:ascii="Bradley Hand ITC TT-Bold" w:eastAsia="Times New Roman" w:hAnsi="Bradley Hand ITC TT-Bold" w:cs="Times New Roman"/>
          <w:sz w:val="36"/>
          <w:szCs w:val="36"/>
        </w:rPr>
      </w:pPr>
      <w:r w:rsidRPr="002256AF">
        <w:rPr>
          <w:rFonts w:ascii="Bradley Hand ITC TT-Bold" w:eastAsia="Times New Roman" w:hAnsi="Bradley Hand ITC TT-Bold" w:cs="Times New Roman"/>
          <w:sz w:val="36"/>
          <w:szCs w:val="36"/>
        </w:rPr>
        <w:t xml:space="preserve">“However,” replied the universe, </w:t>
      </w:r>
    </w:p>
    <w:p w14:paraId="4FC07BD1" w14:textId="77777777" w:rsidR="0062263F" w:rsidRPr="002256AF" w:rsidRDefault="0062263F" w:rsidP="0062263F">
      <w:pPr>
        <w:ind w:hanging="240"/>
        <w:rPr>
          <w:rFonts w:ascii="Bradley Hand ITC TT-Bold" w:eastAsia="Times New Roman" w:hAnsi="Bradley Hand ITC TT-Bold" w:cs="Times New Roman"/>
          <w:sz w:val="36"/>
          <w:szCs w:val="36"/>
        </w:rPr>
      </w:pPr>
      <w:r w:rsidRPr="002256AF">
        <w:rPr>
          <w:rFonts w:ascii="Bradley Hand ITC TT-Bold" w:eastAsia="Times New Roman" w:hAnsi="Bradley Hand ITC TT-Bold" w:cs="Times New Roman"/>
          <w:sz w:val="36"/>
          <w:szCs w:val="36"/>
        </w:rPr>
        <w:t xml:space="preserve">“The fact has not created in me </w:t>
      </w:r>
    </w:p>
    <w:p w14:paraId="265AEC3A" w14:textId="77777777" w:rsidR="0062263F" w:rsidRPr="002256AF" w:rsidRDefault="0062263F" w:rsidP="0062263F">
      <w:pPr>
        <w:ind w:hanging="240"/>
        <w:rPr>
          <w:rFonts w:ascii="Bradley Hand ITC TT-Bold" w:eastAsia="Times New Roman" w:hAnsi="Bradley Hand ITC TT-Bold" w:cs="Times New Roman"/>
          <w:sz w:val="36"/>
          <w:szCs w:val="36"/>
        </w:rPr>
      </w:pPr>
      <w:r w:rsidRPr="002256AF">
        <w:rPr>
          <w:rFonts w:ascii="Bradley Hand ITC TT-Bold" w:eastAsia="Times New Roman" w:hAnsi="Bradley Hand ITC TT-Bold" w:cs="Times New Roman"/>
          <w:sz w:val="36"/>
          <w:szCs w:val="36"/>
        </w:rPr>
        <w:t>“A sense of obligation.”</w:t>
      </w:r>
    </w:p>
    <w:p w14:paraId="092524BF" w14:textId="77777777" w:rsidR="00121339" w:rsidRDefault="00121339"/>
    <w:p w14:paraId="70FF6549" w14:textId="77777777" w:rsidR="0062263F" w:rsidRDefault="0062263F"/>
    <w:p w14:paraId="10DDA0AD" w14:textId="77777777" w:rsidR="0062263F" w:rsidRPr="002256AF" w:rsidRDefault="0062263F">
      <w:pPr>
        <w:rPr>
          <w:rFonts w:ascii="Century Gothic" w:hAnsi="Century Gothic"/>
        </w:rPr>
      </w:pPr>
      <w:r w:rsidRPr="002256AF">
        <w:rPr>
          <w:rFonts w:ascii="Century Gothic" w:hAnsi="Century Gothic"/>
        </w:rPr>
        <w:t>Stephen Crane wrote this existentialist poem in 1899. Based on this poem and the course literature, complete the following task.</w:t>
      </w:r>
    </w:p>
    <w:p w14:paraId="2169C9C4" w14:textId="77777777" w:rsidR="0062263F" w:rsidRPr="002256AF" w:rsidRDefault="0062263F">
      <w:pPr>
        <w:rPr>
          <w:rFonts w:ascii="Century Gothic" w:hAnsi="Century Gothic"/>
        </w:rPr>
      </w:pPr>
    </w:p>
    <w:p w14:paraId="12A1E9E0" w14:textId="77777777" w:rsidR="0062263F" w:rsidRPr="002256AF" w:rsidRDefault="0062263F">
      <w:pPr>
        <w:rPr>
          <w:rFonts w:ascii="Century Gothic" w:hAnsi="Century Gothic"/>
        </w:rPr>
      </w:pPr>
    </w:p>
    <w:p w14:paraId="6896008D" w14:textId="77777777" w:rsidR="00B51CBD" w:rsidRPr="002256AF" w:rsidRDefault="0062263F" w:rsidP="006226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56AF">
        <w:rPr>
          <w:rFonts w:ascii="Century Gothic" w:hAnsi="Century Gothic"/>
        </w:rPr>
        <w:t>Define Naturalism and Existentialism in your own words.</w:t>
      </w:r>
    </w:p>
    <w:p w14:paraId="5DA01AAE" w14:textId="77777777" w:rsidR="00B51CBD" w:rsidRPr="002256AF" w:rsidRDefault="00B51CBD" w:rsidP="00B51CBD">
      <w:pPr>
        <w:rPr>
          <w:rFonts w:ascii="Century Gothic" w:hAnsi="Century Gothic"/>
        </w:rPr>
      </w:pPr>
    </w:p>
    <w:p w14:paraId="5DCE0A4B" w14:textId="3E770C0F" w:rsidR="00B51CBD" w:rsidRPr="002256AF" w:rsidRDefault="0062263F" w:rsidP="00B51C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56AF">
        <w:rPr>
          <w:rFonts w:ascii="Century Gothic" w:hAnsi="Century Gothic"/>
        </w:rPr>
        <w:t xml:space="preserve">Choose </w:t>
      </w:r>
      <w:r w:rsidR="002256AF" w:rsidRPr="002256AF">
        <w:rPr>
          <w:rFonts w:ascii="Century Gothic" w:hAnsi="Century Gothic"/>
        </w:rPr>
        <w:t xml:space="preserve">five characters from the stories in this unit. </w:t>
      </w:r>
    </w:p>
    <w:p w14:paraId="6412C0B0" w14:textId="77777777" w:rsidR="002256AF" w:rsidRPr="002256AF" w:rsidRDefault="002256AF" w:rsidP="002256AF">
      <w:pPr>
        <w:rPr>
          <w:rFonts w:ascii="Century Gothic" w:hAnsi="Century Gothic"/>
        </w:rPr>
      </w:pPr>
    </w:p>
    <w:p w14:paraId="446DD87B" w14:textId="1BD99292" w:rsidR="0062263F" w:rsidRPr="002256AF" w:rsidRDefault="0062263F" w:rsidP="006226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56AF">
        <w:rPr>
          <w:rFonts w:ascii="Century Gothic" w:hAnsi="Century Gothic"/>
        </w:rPr>
        <w:t xml:space="preserve">Write their response/thoughts/feelings about the Crane poem above. Each response should be a reasonable two or three sentences. </w:t>
      </w:r>
      <w:r w:rsidR="002256AF">
        <w:rPr>
          <w:rFonts w:ascii="Century Gothic" w:hAnsi="Century Gothic"/>
        </w:rPr>
        <w:t xml:space="preserve">You can either write this as a direct quote that the character would say, or as a summary of their thoughts. </w:t>
      </w:r>
      <w:r w:rsidRPr="002256AF">
        <w:rPr>
          <w:rFonts w:ascii="Century Gothic" w:hAnsi="Century Gothic"/>
          <w:b/>
        </w:rPr>
        <w:t>(Base this on what those characters would logically say…not your own opinion. That comes later.)</w:t>
      </w:r>
    </w:p>
    <w:p w14:paraId="4516BC7A" w14:textId="77777777" w:rsidR="00B51CBD" w:rsidRPr="002256AF" w:rsidRDefault="00B51CBD" w:rsidP="00B51CBD">
      <w:pPr>
        <w:rPr>
          <w:rFonts w:ascii="Century Gothic" w:hAnsi="Century Gothic"/>
        </w:rPr>
      </w:pPr>
    </w:p>
    <w:p w14:paraId="14496D57" w14:textId="385718FA" w:rsidR="0062263F" w:rsidRPr="002256AF" w:rsidRDefault="0062263F" w:rsidP="006226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56AF">
        <w:rPr>
          <w:rFonts w:ascii="Century Gothic" w:hAnsi="Century Gothic"/>
        </w:rPr>
        <w:t>Write your own opinion of Crane’s poem.</w:t>
      </w:r>
      <w:r w:rsidR="00B56DE7" w:rsidRPr="002256AF">
        <w:rPr>
          <w:rFonts w:ascii="Century Gothic" w:hAnsi="Century Gothic"/>
        </w:rPr>
        <w:t xml:space="preserve"> This response should also be a reasonable two or three sentences.</w:t>
      </w:r>
      <w:r w:rsidR="00E421AF">
        <w:rPr>
          <w:rFonts w:ascii="Century Gothic" w:hAnsi="Century Gothic"/>
        </w:rPr>
        <w:t xml:space="preserve"> (Agree, disagree, what do you think of his tone, etc.)</w:t>
      </w:r>
      <w:bookmarkStart w:id="0" w:name="_GoBack"/>
      <w:bookmarkEnd w:id="0"/>
    </w:p>
    <w:sectPr w:rsidR="0062263F" w:rsidRPr="002256AF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A51"/>
    <w:multiLevelType w:val="hybridMultilevel"/>
    <w:tmpl w:val="125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F"/>
    <w:rsid w:val="00121339"/>
    <w:rsid w:val="002256AF"/>
    <w:rsid w:val="003F6778"/>
    <w:rsid w:val="0062263F"/>
    <w:rsid w:val="007A0E1B"/>
    <w:rsid w:val="00B51CBD"/>
    <w:rsid w:val="00B56DE7"/>
    <w:rsid w:val="00E42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0C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6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63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2263F"/>
  </w:style>
  <w:style w:type="character" w:styleId="Hyperlink">
    <w:name w:val="Hyperlink"/>
    <w:basedOn w:val="DefaultParagraphFont"/>
    <w:uiPriority w:val="99"/>
    <w:semiHidden/>
    <w:unhideWhenUsed/>
    <w:rsid w:val="0062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6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63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2263F"/>
  </w:style>
  <w:style w:type="character" w:styleId="Hyperlink">
    <w:name w:val="Hyperlink"/>
    <w:basedOn w:val="DefaultParagraphFont"/>
    <w:uiPriority w:val="99"/>
    <w:semiHidden/>
    <w:unhideWhenUsed/>
    <w:rsid w:val="0062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etryfoundation.org/bio/stephen-cran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Macintosh Word</Application>
  <DocSecurity>0</DocSecurity>
  <Lines>7</Lines>
  <Paragraphs>1</Paragraphs>
  <ScaleCrop>false</ScaleCrop>
  <Company>CCPS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6</cp:revision>
  <dcterms:created xsi:type="dcterms:W3CDTF">2013-09-11T17:27:00Z</dcterms:created>
  <dcterms:modified xsi:type="dcterms:W3CDTF">2014-06-14T15:00:00Z</dcterms:modified>
</cp:coreProperties>
</file>