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809"/>
        <w:gridCol w:w="1571"/>
        <w:gridCol w:w="1621"/>
        <w:gridCol w:w="760"/>
        <w:gridCol w:w="2432"/>
      </w:tblGrid>
      <w:tr w:rsidR="005965FB" w:rsidRPr="00332E47" w:rsidTr="006357DA">
        <w:trPr>
          <w:trHeight w:val="1880"/>
        </w:trPr>
        <w:tc>
          <w:tcPr>
            <w:tcW w:w="9576" w:type="dxa"/>
            <w:gridSpan w:val="6"/>
            <w:vAlign w:val="center"/>
          </w:tcPr>
          <w:p w:rsidR="005965FB" w:rsidRPr="00E76D44" w:rsidRDefault="005965FB" w:rsidP="006357D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ENGLISH 12</w:t>
            </w: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Antebellum through Modern Day</w:t>
            </w:r>
          </w:p>
        </w:tc>
      </w:tr>
      <w:tr w:rsidR="005965FB" w:rsidRPr="00332E47" w:rsidTr="006357DA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E76D44" w:rsidRDefault="005965FB" w:rsidP="006357D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76D44">
              <w:rPr>
                <w:rFonts w:ascii="Century Gothic" w:hAnsi="Century Gothic"/>
                <w:b/>
                <w:sz w:val="28"/>
                <w:szCs w:val="28"/>
              </w:rPr>
              <w:t xml:space="preserve">Unit 1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Capturing the American Landscape</w:t>
            </w:r>
          </w:p>
          <w:p w:rsidR="005965FB" w:rsidRPr="00E76D44" w:rsidRDefault="005965FB" w:rsidP="006357D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approximately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6 weeks; allow 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>for benchmark testing)</w:t>
            </w: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4763" w:type="dxa"/>
            <w:gridSpan w:val="3"/>
            <w:shd w:val="clear" w:color="auto" w:fill="C0C0C0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Topic 1 – </w:t>
            </w:r>
            <w:r>
              <w:rPr>
                <w:rFonts w:ascii="Century Gothic" w:hAnsi="Century Gothic"/>
                <w:b/>
              </w:rPr>
              <w:t>Regionalism</w:t>
            </w: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What makes a place unique?</w:t>
            </w: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Autobiography of Mark Twain</w:t>
            </w:r>
          </w:p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 w:val="restart"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 Twain</w:t>
            </w:r>
          </w:p>
        </w:tc>
        <w:tc>
          <w:tcPr>
            <w:tcW w:w="2381" w:type="dxa"/>
            <w:gridSpan w:val="2"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ever put on an act?</w:t>
            </w:r>
          </w:p>
        </w:tc>
        <w:tc>
          <w:tcPr>
            <w:tcW w:w="2432" w:type="dxa"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characters</w:t>
            </w:r>
            <w:proofErr w:type="gramEnd"/>
            <w:r>
              <w:rPr>
                <w:rFonts w:ascii="Century Gothic" w:hAnsi="Century Gothic"/>
              </w:rPr>
              <w:t>; drawing conclusions; irony</w:t>
            </w: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on the Mississippi</w:t>
            </w:r>
          </w:p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ignorance bliss?</w:t>
            </w:r>
          </w:p>
        </w:tc>
        <w:tc>
          <w:tcPr>
            <w:tcW w:w="2432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humor</w:t>
            </w:r>
            <w:proofErr w:type="gramEnd"/>
            <w:r>
              <w:rPr>
                <w:rFonts w:ascii="Century Gothic" w:hAnsi="Century Gothic"/>
              </w:rPr>
              <w:t>; voice; making comparisons</w:t>
            </w:r>
          </w:p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Notorious Jumping Frog of Calaveras County</w:t>
            </w:r>
          </w:p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spot a tall tale?</w:t>
            </w:r>
          </w:p>
        </w:tc>
        <w:tc>
          <w:tcPr>
            <w:tcW w:w="2432" w:type="dxa"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character</w:t>
            </w:r>
            <w:proofErr w:type="gramEnd"/>
            <w:r>
              <w:rPr>
                <w:rFonts w:ascii="Century Gothic" w:hAnsi="Century Gothic"/>
              </w:rPr>
              <w:t>; dialect; hyperbole; critical interpretation</w:t>
            </w:r>
          </w:p>
        </w:tc>
      </w:tr>
      <w:tr w:rsidR="005965FB" w:rsidRPr="00332E47" w:rsidTr="006357DA">
        <w:tc>
          <w:tcPr>
            <w:tcW w:w="2383" w:type="dxa"/>
            <w:tcBorders>
              <w:bottom w:val="single" w:sz="4" w:space="0" w:color="auto"/>
            </w:tcBorders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Advice to Youth (handout)</w:t>
            </w:r>
          </w:p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you react to unsolicited advice?</w:t>
            </w:r>
          </w:p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making</w:t>
            </w:r>
            <w:proofErr w:type="gramEnd"/>
            <w:r>
              <w:rPr>
                <w:rFonts w:ascii="Century Gothic" w:hAnsi="Century Gothic"/>
              </w:rPr>
              <w:t xml:space="preserve"> judgments; irony; author’s purpose</w:t>
            </w:r>
          </w:p>
        </w:tc>
      </w:tr>
      <w:tr w:rsidR="005965FB" w:rsidRPr="00332E47" w:rsidTr="006357DA">
        <w:tc>
          <w:tcPr>
            <w:tcW w:w="2383" w:type="dxa"/>
            <w:tcBorders>
              <w:bottom w:val="single" w:sz="4" w:space="0" w:color="auto"/>
            </w:tcBorders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Excerpts from Adam’s Diary (handout)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men and women see differently?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drawing</w:t>
            </w:r>
            <w:proofErr w:type="gramEnd"/>
            <w:r>
              <w:rPr>
                <w:rFonts w:ascii="Century Gothic" w:hAnsi="Century Gothic"/>
              </w:rPr>
              <w:t xml:space="preserve"> conclusions; humor; perspective</w:t>
            </w:r>
          </w:p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c>
          <w:tcPr>
            <w:tcW w:w="2383" w:type="dxa"/>
            <w:tcBorders>
              <w:bottom w:val="single" w:sz="4" w:space="0" w:color="auto"/>
            </w:tcBorders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Epigrams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  <w:vMerge/>
            <w:tcBorders>
              <w:bottom w:val="single" w:sz="4" w:space="0" w:color="auto"/>
            </w:tcBorders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5965FB" w:rsidRPr="00332E47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we gain wisdom?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author’s</w:t>
            </w:r>
            <w:proofErr w:type="gramEnd"/>
            <w:r>
              <w:rPr>
                <w:rFonts w:ascii="Century Gothic" w:hAnsi="Century Gothic"/>
              </w:rPr>
              <w:t xml:space="preserve"> purpose; humor; irony</w:t>
            </w:r>
          </w:p>
          <w:p w:rsidR="005965FB" w:rsidRPr="00332E47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5965FB" w:rsidRPr="003D4C50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lastRenderedPageBreak/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RL.11-12.1, 3, 4, 6</w:t>
            </w:r>
          </w:p>
        </w:tc>
      </w:tr>
      <w:tr w:rsidR="005965FB" w:rsidRPr="00332E47" w:rsidTr="006357DA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5965FB" w:rsidRPr="003D4C50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RI.11-12.1, 4, 6</w:t>
            </w:r>
          </w:p>
        </w:tc>
      </w:tr>
      <w:tr w:rsidR="005965FB" w:rsidRPr="00332E47" w:rsidTr="006357DA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5965FB" w:rsidRPr="003D4C50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W.11-12.2, 7, 8</w:t>
            </w:r>
          </w:p>
        </w:tc>
      </w:tr>
      <w:tr w:rsidR="005965FB" w:rsidRPr="00332E47" w:rsidTr="006357DA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5965FB" w:rsidRPr="003D4C50" w:rsidRDefault="005965FB" w:rsidP="006357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5965FB" w:rsidRPr="00332E47" w:rsidTr="006357DA">
        <w:trPr>
          <w:trHeight w:val="107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5965FB" w:rsidRPr="0079613E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79613E">
              <w:rPr>
                <w:rFonts w:ascii="Century Gothic" w:hAnsi="Century Gothic"/>
                <w:b/>
                <w:i/>
              </w:rPr>
              <w:t>Topic 1 Essay:</w:t>
            </w:r>
            <w:r>
              <w:rPr>
                <w:rFonts w:ascii="Century Gothic" w:hAnsi="Century Gothic"/>
                <w:b/>
                <w:i/>
              </w:rPr>
              <w:t xml:space="preserve"> Critics say Twain preferred an audience that preferred subtle humor. Prove/disprove.</w:t>
            </w:r>
          </w:p>
        </w:tc>
      </w:tr>
      <w:tr w:rsidR="005965FB" w:rsidRPr="00332E47" w:rsidTr="006357DA">
        <w:trPr>
          <w:trHeight w:val="1070"/>
        </w:trPr>
        <w:tc>
          <w:tcPr>
            <w:tcW w:w="4763" w:type="dxa"/>
            <w:gridSpan w:val="3"/>
            <w:shd w:val="clear" w:color="auto" w:fill="C0C0C0"/>
          </w:tcPr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2 – </w:t>
            </w:r>
            <w:r>
              <w:rPr>
                <w:rFonts w:ascii="Century Gothic" w:hAnsi="Century Gothic"/>
                <w:b/>
              </w:rPr>
              <w:t>Naturalism</w:t>
            </w:r>
          </w:p>
        </w:tc>
        <w:tc>
          <w:tcPr>
            <w:tcW w:w="4813" w:type="dxa"/>
            <w:gridSpan w:val="3"/>
            <w:shd w:val="clear" w:color="auto" w:fill="C0C0C0"/>
          </w:tcPr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Does the universe care?</w:t>
            </w:r>
          </w:p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Outcasts of Poker Flat</w:t>
            </w: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Bret Harte</w:t>
            </w:r>
          </w:p>
        </w:tc>
        <w:tc>
          <w:tcPr>
            <w:tcW w:w="2381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it mean to be an outcast?</w:t>
            </w:r>
          </w:p>
        </w:tc>
        <w:tc>
          <w:tcPr>
            <w:tcW w:w="2432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regionalism</w:t>
            </w:r>
            <w:proofErr w:type="gramEnd"/>
            <w:r>
              <w:rPr>
                <w:rFonts w:ascii="Century Gothic" w:hAnsi="Century Gothic"/>
              </w:rPr>
              <w:t>; character; theme; author’s perspective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Laws of Life</w:t>
            </w: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Jack London</w:t>
            </w:r>
          </w:p>
        </w:tc>
        <w:tc>
          <w:tcPr>
            <w:tcW w:w="2381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people face death?</w:t>
            </w:r>
          </w:p>
        </w:tc>
        <w:tc>
          <w:tcPr>
            <w:tcW w:w="2432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theme</w:t>
            </w:r>
            <w:proofErr w:type="gramEnd"/>
            <w:r>
              <w:rPr>
                <w:rFonts w:ascii="Century Gothic" w:hAnsi="Century Gothic"/>
              </w:rPr>
              <w:t>; cultural context; point-of-view; naturalism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 Boat</w:t>
            </w: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Stephen Crane</w:t>
            </w:r>
          </w:p>
        </w:tc>
        <w:tc>
          <w:tcPr>
            <w:tcW w:w="2381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Does nature play fair?</w:t>
            </w:r>
          </w:p>
        </w:tc>
        <w:tc>
          <w:tcPr>
            <w:tcW w:w="2432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descriptive</w:t>
            </w:r>
            <w:proofErr w:type="gramEnd"/>
            <w:r>
              <w:rPr>
                <w:rFonts w:ascii="Century Gothic" w:hAnsi="Century Gothic"/>
              </w:rPr>
              <w:t xml:space="preserve"> language; naturalism; conflict; tone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Wreck of the Commodore</w:t>
            </w: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various</w:t>
            </w:r>
            <w:proofErr w:type="gramEnd"/>
          </w:p>
        </w:tc>
        <w:tc>
          <w:tcPr>
            <w:tcW w:w="2381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 you expect from news?</w:t>
            </w:r>
          </w:p>
        </w:tc>
        <w:tc>
          <w:tcPr>
            <w:tcW w:w="2432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tone</w:t>
            </w:r>
            <w:proofErr w:type="gramEnd"/>
            <w:r>
              <w:rPr>
                <w:rFonts w:ascii="Century Gothic" w:hAnsi="Century Gothic"/>
              </w:rPr>
              <w:t>; audience; word choice</w:t>
            </w:r>
          </w:p>
        </w:tc>
      </w:tr>
      <w:tr w:rsidR="005965FB" w:rsidRPr="00332E47" w:rsidTr="006357DA">
        <w:trPr>
          <w:trHeight w:val="556"/>
        </w:trPr>
        <w:tc>
          <w:tcPr>
            <w:tcW w:w="9576" w:type="dxa"/>
            <w:gridSpan w:val="6"/>
            <w:vAlign w:val="center"/>
          </w:tcPr>
          <w:p w:rsidR="005965FB" w:rsidRPr="000F3196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RL.11-12.1, 2, 3, 5</w:t>
            </w:r>
          </w:p>
        </w:tc>
      </w:tr>
      <w:tr w:rsidR="005965FB" w:rsidRPr="00332E47" w:rsidTr="006357DA">
        <w:trPr>
          <w:trHeight w:val="556"/>
        </w:trPr>
        <w:tc>
          <w:tcPr>
            <w:tcW w:w="9576" w:type="dxa"/>
            <w:gridSpan w:val="6"/>
            <w:vAlign w:val="center"/>
          </w:tcPr>
          <w:p w:rsidR="005965FB" w:rsidRPr="000F3196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RI.11-12.1, 3</w:t>
            </w:r>
          </w:p>
        </w:tc>
      </w:tr>
      <w:tr w:rsidR="005965FB" w:rsidRPr="00332E47" w:rsidTr="006357DA">
        <w:trPr>
          <w:trHeight w:val="556"/>
        </w:trPr>
        <w:tc>
          <w:tcPr>
            <w:tcW w:w="9576" w:type="dxa"/>
            <w:gridSpan w:val="6"/>
            <w:vAlign w:val="center"/>
          </w:tcPr>
          <w:p w:rsidR="005965FB" w:rsidRPr="000F3196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W.11-12.1, 4, 5, 6</w:t>
            </w:r>
          </w:p>
        </w:tc>
      </w:tr>
      <w:tr w:rsidR="005965FB" w:rsidRPr="00332E47" w:rsidTr="006357DA">
        <w:trPr>
          <w:trHeight w:val="556"/>
        </w:trPr>
        <w:tc>
          <w:tcPr>
            <w:tcW w:w="9576" w:type="dxa"/>
            <w:gridSpan w:val="6"/>
            <w:vAlign w:val="center"/>
          </w:tcPr>
          <w:p w:rsidR="005965FB" w:rsidRPr="000F3196" w:rsidRDefault="005965FB" w:rsidP="006357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5965FB" w:rsidRPr="00332E47" w:rsidTr="006357DA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965FB" w:rsidRPr="00CB6C9D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Topic</w:t>
            </w:r>
            <w:r w:rsidRPr="00CB6C9D">
              <w:rPr>
                <w:rFonts w:ascii="Century Gothic" w:hAnsi="Century Gothic"/>
                <w:b/>
                <w:i/>
              </w:rPr>
              <w:t xml:space="preserve"> 2 Essay: </w:t>
            </w:r>
            <w:r>
              <w:rPr>
                <w:rFonts w:ascii="Century Gothic" w:hAnsi="Century Gothic"/>
                <w:b/>
                <w:i/>
              </w:rPr>
              <w:t>Does the world owe you? (Crane poem analysis - handout)</w:t>
            </w:r>
          </w:p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244E4C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244E4C">
              <w:rPr>
                <w:rFonts w:ascii="Century Gothic" w:hAnsi="Century Gothic"/>
                <w:b/>
                <w:i/>
              </w:rPr>
              <w:t>Topic 2 Essay: p. 673 Debate prompt, “We need society to live.” (Apply to readings.)</w:t>
            </w: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4763" w:type="dxa"/>
            <w:gridSpan w:val="3"/>
            <w:shd w:val="clear" w:color="auto" w:fill="C0C0C0"/>
          </w:tcPr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</w:t>
            </w:r>
            <w:r>
              <w:rPr>
                <w:rFonts w:ascii="Century Gothic" w:hAnsi="Century Gothic"/>
                <w:b/>
              </w:rPr>
              <w:t>3 – From her side of things…</w:t>
            </w:r>
          </w:p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3"/>
            <w:shd w:val="clear" w:color="auto" w:fill="C0C0C0"/>
            <w:vAlign w:val="center"/>
          </w:tcPr>
          <w:p w:rsidR="005965FB" w:rsidRPr="006E2EDD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How are women’s roles changing?</w:t>
            </w:r>
          </w:p>
        </w:tc>
      </w:tr>
      <w:tr w:rsidR="005965FB" w:rsidRPr="00332E47" w:rsidTr="006357DA">
        <w:tc>
          <w:tcPr>
            <w:tcW w:w="2383" w:type="dxa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80" w:type="dxa"/>
            <w:gridSpan w:val="2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81" w:type="dxa"/>
            <w:gridSpan w:val="2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32" w:type="dxa"/>
          </w:tcPr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5965FB" w:rsidRPr="00332E4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Maggie: A Girl of the Streets</w:t>
            </w: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Stephen Crane</w:t>
            </w:r>
          </w:p>
        </w:tc>
        <w:tc>
          <w:tcPr>
            <w:tcW w:w="2381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 opportunities differ by gender?</w:t>
            </w:r>
          </w:p>
        </w:tc>
        <w:tc>
          <w:tcPr>
            <w:tcW w:w="2432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perspective</w:t>
            </w:r>
            <w:proofErr w:type="gramEnd"/>
            <w:r>
              <w:rPr>
                <w:rFonts w:ascii="Century Gothic" w:hAnsi="Century Gothic"/>
              </w:rPr>
              <w:t>; gender expectations; dialogue; character; setting; theme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Declaration of Sentiments (handout)</w:t>
            </w: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Elizabeth Cady Stanton</w:t>
            </w:r>
          </w:p>
        </w:tc>
        <w:tc>
          <w:tcPr>
            <w:tcW w:w="2381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“equality.”</w:t>
            </w:r>
          </w:p>
        </w:tc>
        <w:tc>
          <w:tcPr>
            <w:tcW w:w="2432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speech</w:t>
            </w:r>
            <w:proofErr w:type="gramEnd"/>
            <w:r>
              <w:rPr>
                <w:rFonts w:ascii="Century Gothic" w:hAnsi="Century Gothic"/>
              </w:rPr>
              <w:t>; primary source; tone; structure; compare texts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Yellow Wallpaper</w:t>
            </w: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Charlotte Perkins Gilman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1" w:type="dxa"/>
            <w:gridSpan w:val="2"/>
            <w:vMerge w:val="restart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if no one took you seriously?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 w:val="restart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first</w:t>
            </w:r>
            <w:proofErr w:type="gramEnd"/>
            <w:r>
              <w:rPr>
                <w:rFonts w:ascii="Century Gothic" w:hAnsi="Century Gothic"/>
              </w:rPr>
              <w:t xml:space="preserve"> person; social context; symbolism</w:t>
            </w: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“Why I Wrote ‘The Yellow Wallpaper’.”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Charlotte Perkins Gilman</w:t>
            </w:r>
          </w:p>
        </w:tc>
        <w:tc>
          <w:tcPr>
            <w:tcW w:w="2381" w:type="dxa"/>
            <w:gridSpan w:val="2"/>
            <w:vMerge/>
          </w:tcPr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  <w:vMerge/>
          </w:tcPr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c>
          <w:tcPr>
            <w:tcW w:w="2383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Story of an Hour</w:t>
            </w:r>
          </w:p>
        </w:tc>
        <w:tc>
          <w:tcPr>
            <w:tcW w:w="2380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Kate Chopin</w:t>
            </w:r>
          </w:p>
        </w:tc>
        <w:tc>
          <w:tcPr>
            <w:tcW w:w="2381" w:type="dxa"/>
            <w:gridSpan w:val="2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all cages have bars?</w:t>
            </w:r>
          </w:p>
        </w:tc>
        <w:tc>
          <w:tcPr>
            <w:tcW w:w="2432" w:type="dxa"/>
          </w:tcPr>
          <w:p w:rsidR="005965FB" w:rsidRDefault="005965FB" w:rsidP="006357DA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conflict</w:t>
            </w:r>
            <w:proofErr w:type="gramEnd"/>
            <w:r>
              <w:rPr>
                <w:rFonts w:ascii="Century Gothic" w:hAnsi="Century Gothic"/>
              </w:rPr>
              <w:t>; imagery; irony; social context</w:t>
            </w:r>
          </w:p>
          <w:p w:rsidR="005965FB" w:rsidRDefault="005965FB" w:rsidP="006357DA">
            <w:pPr>
              <w:rPr>
                <w:rFonts w:ascii="Century Gothic" w:hAnsi="Century Gothic"/>
              </w:rPr>
            </w:pPr>
          </w:p>
        </w:tc>
      </w:tr>
      <w:tr w:rsidR="005965FB" w:rsidRPr="00332E47" w:rsidTr="006357DA">
        <w:trPr>
          <w:trHeight w:val="505"/>
        </w:trPr>
        <w:tc>
          <w:tcPr>
            <w:tcW w:w="9576" w:type="dxa"/>
            <w:gridSpan w:val="6"/>
            <w:vAlign w:val="center"/>
          </w:tcPr>
          <w:p w:rsidR="005965FB" w:rsidRPr="00CF014B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RL.11-12.1, 2, 3, 4, 5, 6, 9</w:t>
            </w:r>
          </w:p>
        </w:tc>
      </w:tr>
      <w:tr w:rsidR="005965FB" w:rsidRPr="00332E47" w:rsidTr="006357DA">
        <w:trPr>
          <w:trHeight w:val="505"/>
        </w:trPr>
        <w:tc>
          <w:tcPr>
            <w:tcW w:w="9576" w:type="dxa"/>
            <w:gridSpan w:val="6"/>
            <w:vAlign w:val="center"/>
          </w:tcPr>
          <w:p w:rsidR="005965FB" w:rsidRPr="00CF014B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RI.11-12.1, 2, 4, 5, 6</w:t>
            </w:r>
          </w:p>
        </w:tc>
      </w:tr>
      <w:tr w:rsidR="005965FB" w:rsidRPr="00332E47" w:rsidTr="006357DA">
        <w:trPr>
          <w:trHeight w:val="505"/>
        </w:trPr>
        <w:tc>
          <w:tcPr>
            <w:tcW w:w="9576" w:type="dxa"/>
            <w:gridSpan w:val="6"/>
            <w:vAlign w:val="center"/>
          </w:tcPr>
          <w:p w:rsidR="005965FB" w:rsidRPr="00CF014B" w:rsidRDefault="005965FB" w:rsidP="006357DA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W.11-12.1, 4, 5, 6</w:t>
            </w:r>
          </w:p>
        </w:tc>
      </w:tr>
      <w:tr w:rsidR="005965FB" w:rsidRPr="00332E47" w:rsidTr="006357DA">
        <w:trPr>
          <w:trHeight w:val="505"/>
        </w:trPr>
        <w:tc>
          <w:tcPr>
            <w:tcW w:w="9576" w:type="dxa"/>
            <w:gridSpan w:val="6"/>
            <w:vAlign w:val="center"/>
          </w:tcPr>
          <w:p w:rsidR="005965FB" w:rsidRPr="00CF014B" w:rsidRDefault="005965FB" w:rsidP="006357D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5965FB" w:rsidRPr="00332E47" w:rsidTr="006357DA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Pr="00CB6C9D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 xml:space="preserve">Topic 3 Essay: </w:t>
            </w:r>
            <w:r>
              <w:rPr>
                <w:rFonts w:ascii="Century Gothic" w:hAnsi="Century Gothic"/>
                <w:b/>
                <w:i/>
              </w:rPr>
              <w:t>Gender expectations were damaging to women – have they changed, and are they still damaging? (Refer to literature.)</w:t>
            </w:r>
          </w:p>
          <w:p w:rsidR="005965FB" w:rsidRPr="00AF1207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9576" w:type="dxa"/>
            <w:gridSpan w:val="6"/>
            <w:shd w:val="clear" w:color="auto" w:fill="C0C0C0"/>
          </w:tcPr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Unit Information</w:t>
            </w: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65FB" w:rsidRPr="00332E47" w:rsidTr="006357DA">
        <w:tc>
          <w:tcPr>
            <w:tcW w:w="3192" w:type="dxa"/>
            <w:gridSpan w:val="2"/>
          </w:tcPr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Narrative Writing: </w:t>
            </w: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How am I a piece of the American landscape?</w:t>
            </w:r>
          </w:p>
          <w:p w:rsidR="005965FB" w:rsidRPr="006A0B7F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192" w:type="dxa"/>
            <w:gridSpan w:val="2"/>
          </w:tcPr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Research Project: </w:t>
            </w:r>
          </w:p>
          <w:p w:rsidR="005965FB" w:rsidRPr="00D71D43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p. 647, #8 (expand to include all Twain texts)</w:t>
            </w:r>
          </w:p>
          <w:p w:rsidR="005965FB" w:rsidRPr="00D71D43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192" w:type="dxa"/>
            <w:gridSpan w:val="2"/>
          </w:tcPr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Optional Novel: </w:t>
            </w: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The Awakening (Chopin)</w:t>
            </w:r>
          </w:p>
          <w:p w:rsidR="005965FB" w:rsidRDefault="005965FB" w:rsidP="006357D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21339" w:rsidRDefault="00121339">
      <w:bookmarkStart w:id="0" w:name="_GoBack"/>
      <w:bookmarkEnd w:id="0"/>
    </w:p>
    <w:sectPr w:rsidR="00121339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B"/>
    <w:rsid w:val="00121339"/>
    <w:rsid w:val="005965FB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2873</Characters>
  <Application>Microsoft Macintosh Word</Application>
  <DocSecurity>0</DocSecurity>
  <Lines>23</Lines>
  <Paragraphs>6</Paragraphs>
  <ScaleCrop>false</ScaleCrop>
  <Company>CCPS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2014-06-16T17:13:00Z</dcterms:created>
  <dcterms:modified xsi:type="dcterms:W3CDTF">2014-06-16T17:14:00Z</dcterms:modified>
</cp:coreProperties>
</file>