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3"/>
        <w:gridCol w:w="25"/>
        <w:gridCol w:w="4788"/>
      </w:tblGrid>
      <w:tr w:rsidR="004D01AC" w:rsidRPr="00332E47" w:rsidTr="000A3538">
        <w:trPr>
          <w:trHeight w:val="1880"/>
        </w:trPr>
        <w:tc>
          <w:tcPr>
            <w:tcW w:w="9576" w:type="dxa"/>
            <w:gridSpan w:val="3"/>
            <w:vAlign w:val="center"/>
          </w:tcPr>
          <w:p w:rsidR="004D01AC" w:rsidRPr="00E76D44" w:rsidRDefault="004D01AC" w:rsidP="000A35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ENGLISH 11</w:t>
            </w:r>
          </w:p>
          <w:p w:rsidR="004D01AC" w:rsidRPr="00332E47" w:rsidRDefault="004D01AC" w:rsidP="000A3538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Early America through Civil War</w:t>
            </w:r>
          </w:p>
        </w:tc>
      </w:tr>
      <w:tr w:rsidR="004D01AC" w:rsidRPr="00332E47" w:rsidTr="000A3538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4D01AC" w:rsidRPr="00E76D44" w:rsidRDefault="004D01AC" w:rsidP="000A35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Unit 4</w:t>
            </w:r>
            <w:r w:rsidRPr="00E76D44">
              <w:rPr>
                <w:rFonts w:ascii="Century Gothic" w:hAnsi="Century Gothic"/>
                <w:b/>
                <w:sz w:val="28"/>
                <w:szCs w:val="28"/>
              </w:rPr>
              <w:t xml:space="preserve"> –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Novel Study</w:t>
            </w:r>
          </w:p>
          <w:p w:rsidR="004D01AC" w:rsidRPr="00E76D44" w:rsidRDefault="004D01AC" w:rsidP="000A35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Century Gothic" w:hAnsi="Century Gothic"/>
                <w:b/>
                <w:sz w:val="28"/>
                <w:szCs w:val="28"/>
              </w:rPr>
              <w:t>approximately</w:t>
            </w:r>
            <w:proofErr w:type="gram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4 weeks; allow </w:t>
            </w:r>
            <w:r w:rsidRPr="00E76D44">
              <w:rPr>
                <w:rFonts w:ascii="Century Gothic" w:hAnsi="Century Gothic"/>
                <w:b/>
                <w:sz w:val="28"/>
                <w:szCs w:val="28"/>
              </w:rPr>
              <w:t>for benchmark testing)</w:t>
            </w:r>
          </w:p>
          <w:p w:rsidR="004D01AC" w:rsidRPr="00332E47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D01AC" w:rsidRPr="00332E47" w:rsidTr="000A3538">
        <w:tc>
          <w:tcPr>
            <w:tcW w:w="4763" w:type="dxa"/>
            <w:shd w:val="clear" w:color="auto" w:fill="C0C0C0"/>
          </w:tcPr>
          <w:p w:rsidR="004D01AC" w:rsidRPr="00332E47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Novel Title: ________________________</w:t>
            </w:r>
          </w:p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4D01AC" w:rsidRPr="00332E47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Author: ___________________________</w:t>
            </w:r>
          </w:p>
          <w:p w:rsidR="004D01AC" w:rsidRPr="00332E47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13" w:type="dxa"/>
            <w:gridSpan w:val="2"/>
            <w:shd w:val="clear" w:color="auto" w:fill="C0C0C0"/>
          </w:tcPr>
          <w:p w:rsidR="004D01AC" w:rsidRPr="00332E47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 xml:space="preserve">Essential Question: </w:t>
            </w:r>
            <w:r>
              <w:rPr>
                <w:rFonts w:ascii="Century Gothic" w:hAnsi="Century Gothic"/>
                <w:b/>
              </w:rPr>
              <w:t xml:space="preserve">___________________ </w:t>
            </w:r>
          </w:p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_____________________________________</w:t>
            </w:r>
          </w:p>
          <w:p w:rsidR="004D01AC" w:rsidRPr="00332E47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D01AC" w:rsidRPr="00332E47" w:rsidTr="000A3538">
        <w:trPr>
          <w:trHeight w:val="2100"/>
        </w:trPr>
        <w:tc>
          <w:tcPr>
            <w:tcW w:w="9576" w:type="dxa"/>
            <w:gridSpan w:val="3"/>
          </w:tcPr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4D01AC" w:rsidRDefault="004D01AC" w:rsidP="000A3538">
            <w:pPr>
              <w:tabs>
                <w:tab w:val="left" w:pos="0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The final segment of this course is an in-depth study of a novel. Choices include: </w:t>
            </w:r>
          </w:p>
          <w:p w:rsidR="004D01AC" w:rsidRDefault="004D01AC" w:rsidP="000A3538">
            <w:pPr>
              <w:tabs>
                <w:tab w:val="left" w:pos="0"/>
              </w:tabs>
              <w:rPr>
                <w:rFonts w:ascii="Century Gothic" w:hAnsi="Century Gothic"/>
                <w:b/>
              </w:rPr>
            </w:pPr>
          </w:p>
          <w:p w:rsidR="004D01AC" w:rsidRDefault="004D01AC" w:rsidP="000A3538">
            <w:pPr>
              <w:tabs>
                <w:tab w:val="left" w:pos="0"/>
              </w:tabs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-The Canterbury Tales (Chaucer)</w:t>
            </w:r>
          </w:p>
          <w:p w:rsidR="004D01AC" w:rsidRDefault="004D01AC" w:rsidP="000A3538">
            <w:pPr>
              <w:tabs>
                <w:tab w:val="left" w:pos="0"/>
              </w:tabs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-Don Quixote (Cervantes)</w:t>
            </w:r>
          </w:p>
          <w:p w:rsidR="004D01AC" w:rsidRDefault="004D01AC" w:rsidP="000A3538">
            <w:pPr>
              <w:tabs>
                <w:tab w:val="left" w:pos="0"/>
              </w:tabs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-Pride and Prejudice (Austen)</w:t>
            </w:r>
          </w:p>
          <w:p w:rsidR="004D01AC" w:rsidRDefault="004D01AC" w:rsidP="000A3538">
            <w:pPr>
              <w:tabs>
                <w:tab w:val="left" w:pos="0"/>
              </w:tabs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-Jane Eyre (Bronte)</w:t>
            </w:r>
          </w:p>
          <w:p w:rsidR="004D01AC" w:rsidRDefault="004D01AC" w:rsidP="000A3538">
            <w:pPr>
              <w:tabs>
                <w:tab w:val="left" w:pos="0"/>
              </w:tabs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-As I Lay Dying (Faulkner)</w:t>
            </w:r>
          </w:p>
          <w:p w:rsidR="004D01AC" w:rsidRDefault="004D01AC" w:rsidP="000A3538">
            <w:pPr>
              <w:tabs>
                <w:tab w:val="left" w:pos="0"/>
              </w:tabs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-Their Eyes Were Watching God (Hurston)</w:t>
            </w:r>
          </w:p>
          <w:p w:rsidR="004D01AC" w:rsidRDefault="004D01AC" w:rsidP="000A3538">
            <w:pPr>
              <w:tabs>
                <w:tab w:val="left" w:pos="0"/>
              </w:tabs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-The Heart of the Sea (</w:t>
            </w:r>
            <w:proofErr w:type="spellStart"/>
            <w:r>
              <w:rPr>
                <w:rFonts w:ascii="Century Gothic" w:hAnsi="Century Gothic"/>
              </w:rPr>
              <w:t>Philbrick</w:t>
            </w:r>
            <w:proofErr w:type="spellEnd"/>
            <w:r>
              <w:rPr>
                <w:rFonts w:ascii="Century Gothic" w:hAnsi="Century Gothic"/>
              </w:rPr>
              <w:t>)</w:t>
            </w:r>
          </w:p>
          <w:p w:rsidR="004D01AC" w:rsidRDefault="004D01AC" w:rsidP="000A3538">
            <w:pPr>
              <w:tabs>
                <w:tab w:val="left" w:pos="0"/>
              </w:tabs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-Brave New World (Huxley)</w:t>
            </w:r>
          </w:p>
          <w:p w:rsidR="004D01AC" w:rsidRDefault="004D01AC" w:rsidP="000A3538">
            <w:pPr>
              <w:tabs>
                <w:tab w:val="left" w:pos="0"/>
              </w:tabs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-1984 (Orwell)</w:t>
            </w:r>
          </w:p>
          <w:p w:rsidR="004D01AC" w:rsidRDefault="004D01AC" w:rsidP="000A3538">
            <w:pPr>
              <w:tabs>
                <w:tab w:val="left" w:pos="0"/>
              </w:tabs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-Hamlet (Shakespeare)</w:t>
            </w:r>
          </w:p>
          <w:p w:rsidR="004D01AC" w:rsidRDefault="004D01AC" w:rsidP="000A3538">
            <w:pPr>
              <w:tabs>
                <w:tab w:val="left" w:pos="0"/>
              </w:tabs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-Importance of Being Earnest (Wilde)</w:t>
            </w:r>
          </w:p>
          <w:p w:rsidR="004D01AC" w:rsidRDefault="004D01AC" w:rsidP="000A3538">
            <w:pPr>
              <w:tabs>
                <w:tab w:val="left" w:pos="0"/>
              </w:tabs>
              <w:ind w:left="7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-Our Town (Wilder)</w:t>
            </w:r>
          </w:p>
          <w:p w:rsidR="004D01AC" w:rsidRDefault="004D01AC" w:rsidP="000A3538">
            <w:pPr>
              <w:tabs>
                <w:tab w:val="left" w:pos="0"/>
              </w:tabs>
              <w:rPr>
                <w:rFonts w:ascii="Century Gothic" w:hAnsi="Century Gothic"/>
              </w:rPr>
            </w:pPr>
          </w:p>
          <w:p w:rsidR="004D01AC" w:rsidRDefault="004D01AC" w:rsidP="000A3538">
            <w:pPr>
              <w:tabs>
                <w:tab w:val="left" w:pos="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Students can either all read the same novel or work in Literature Circles, depending on factors such as reading levels, novels available, and teacher preference. </w:t>
            </w:r>
          </w:p>
          <w:p w:rsidR="004D01AC" w:rsidRDefault="004D01AC" w:rsidP="000A3538">
            <w:pPr>
              <w:tabs>
                <w:tab w:val="left" w:pos="0"/>
              </w:tabs>
              <w:rPr>
                <w:rFonts w:ascii="Century Gothic" w:hAnsi="Century Gothic"/>
              </w:rPr>
            </w:pPr>
          </w:p>
          <w:p w:rsidR="004D01AC" w:rsidRDefault="004D01AC" w:rsidP="000A3538">
            <w:pPr>
              <w:tabs>
                <w:tab w:val="left" w:pos="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nonfiction piece that relates to the chosen novel should also be included (journal article, critical review, cross-curricular reading, etc.)</w:t>
            </w:r>
          </w:p>
          <w:p w:rsidR="004D01AC" w:rsidRDefault="004D01AC" w:rsidP="000A3538">
            <w:pPr>
              <w:tabs>
                <w:tab w:val="left" w:pos="0"/>
              </w:tabs>
              <w:rPr>
                <w:rFonts w:ascii="Century Gothic" w:hAnsi="Century Gothic"/>
              </w:rPr>
            </w:pPr>
          </w:p>
          <w:p w:rsidR="004D01AC" w:rsidRDefault="004D01AC" w:rsidP="000A3538">
            <w:pPr>
              <w:tabs>
                <w:tab w:val="left" w:pos="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Attached are ideas/</w:t>
            </w:r>
            <w:proofErr w:type="spellStart"/>
            <w:r>
              <w:rPr>
                <w:rFonts w:ascii="Century Gothic" w:hAnsi="Century Gothic"/>
              </w:rPr>
              <w:t>reproducibles</w:t>
            </w:r>
            <w:proofErr w:type="spellEnd"/>
            <w:r>
              <w:rPr>
                <w:rFonts w:ascii="Century Gothic" w:hAnsi="Century Gothic"/>
              </w:rPr>
              <w:t>/plans for either choice.</w:t>
            </w:r>
          </w:p>
          <w:p w:rsidR="004D01AC" w:rsidRDefault="004D01AC" w:rsidP="000A3538">
            <w:pPr>
              <w:tabs>
                <w:tab w:val="left" w:pos="0"/>
              </w:tabs>
              <w:rPr>
                <w:rFonts w:ascii="Century Gothic" w:hAnsi="Century Gothic"/>
              </w:rPr>
            </w:pPr>
          </w:p>
          <w:p w:rsidR="004D01AC" w:rsidRPr="00332E47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D01AC" w:rsidRPr="00332E47" w:rsidTr="000A3538">
        <w:trPr>
          <w:trHeight w:val="520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vAlign w:val="center"/>
          </w:tcPr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  <w:r w:rsidRPr="00251256">
              <w:rPr>
                <w:rFonts w:ascii="Century Gothic" w:hAnsi="Century Gothic"/>
                <w:b/>
              </w:rPr>
              <w:t>Reading Literature Standards Met:</w:t>
            </w:r>
            <w:r>
              <w:rPr>
                <w:rFonts w:ascii="Century Gothic" w:hAnsi="Century Gothic"/>
                <w:b/>
              </w:rPr>
              <w:t xml:space="preserve"> __________________________________________</w:t>
            </w:r>
          </w:p>
          <w:p w:rsidR="004D01AC" w:rsidRPr="00251256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D01AC" w:rsidRPr="00332E47" w:rsidTr="000A3538">
        <w:trPr>
          <w:trHeight w:val="520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vAlign w:val="center"/>
          </w:tcPr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  <w:r w:rsidRPr="00251256">
              <w:rPr>
                <w:rFonts w:ascii="Century Gothic" w:hAnsi="Century Gothic"/>
                <w:b/>
              </w:rPr>
              <w:t>Reading Information Standards Met:</w:t>
            </w:r>
            <w:r>
              <w:rPr>
                <w:rFonts w:ascii="Century Gothic" w:hAnsi="Century Gothic"/>
                <w:b/>
              </w:rPr>
              <w:t xml:space="preserve"> _________________________________________</w:t>
            </w:r>
          </w:p>
          <w:p w:rsidR="004D01AC" w:rsidRPr="00251256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D01AC" w:rsidRPr="00332E47" w:rsidTr="000A3538">
        <w:trPr>
          <w:trHeight w:val="520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vAlign w:val="center"/>
          </w:tcPr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  <w:r w:rsidRPr="00251256">
              <w:rPr>
                <w:rFonts w:ascii="Century Gothic" w:hAnsi="Century Gothic"/>
                <w:b/>
              </w:rPr>
              <w:t>Writing Standards Met:</w:t>
            </w:r>
            <w:r>
              <w:rPr>
                <w:rFonts w:ascii="Century Gothic" w:hAnsi="Century Gothic"/>
                <w:b/>
              </w:rPr>
              <w:t xml:space="preserve"> ______________________________________________________</w:t>
            </w:r>
          </w:p>
          <w:p w:rsidR="004D01AC" w:rsidRPr="00251256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D01AC" w:rsidRPr="00332E47" w:rsidTr="000A3538">
        <w:trPr>
          <w:trHeight w:val="520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vAlign w:val="center"/>
          </w:tcPr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Speaking &amp; Listening Standards Met: __________________________________________</w:t>
            </w:r>
          </w:p>
          <w:p w:rsidR="004D01AC" w:rsidRPr="00251256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D01AC" w:rsidRPr="00332E47" w:rsidTr="000A3538">
        <w:tc>
          <w:tcPr>
            <w:tcW w:w="9576" w:type="dxa"/>
            <w:gridSpan w:val="3"/>
            <w:shd w:val="clear" w:color="auto" w:fill="C0C0C0"/>
          </w:tcPr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Additional Unit Information (based on novel chosen)</w:t>
            </w:r>
          </w:p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D01AC" w:rsidRPr="00332E47" w:rsidTr="000A3538">
        <w:tc>
          <w:tcPr>
            <w:tcW w:w="4788" w:type="dxa"/>
            <w:gridSpan w:val="2"/>
          </w:tcPr>
          <w:p w:rsidR="004D01AC" w:rsidRDefault="004D01AC" w:rsidP="000A3538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4D01AC" w:rsidRDefault="004D01AC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D71D43">
              <w:rPr>
                <w:rFonts w:ascii="Century Gothic" w:hAnsi="Century Gothic"/>
                <w:b/>
                <w:i/>
              </w:rPr>
              <w:t xml:space="preserve">Narrative Writing: </w:t>
            </w:r>
          </w:p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88" w:type="dxa"/>
          </w:tcPr>
          <w:p w:rsidR="004D01AC" w:rsidRDefault="004D01AC" w:rsidP="000A3538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4D01AC" w:rsidRPr="00D71D43" w:rsidRDefault="004D01AC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D71D43">
              <w:rPr>
                <w:rFonts w:ascii="Century Gothic" w:hAnsi="Century Gothic"/>
                <w:b/>
                <w:i/>
              </w:rPr>
              <w:t xml:space="preserve">Research Project: </w:t>
            </w:r>
          </w:p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4D01AC" w:rsidRDefault="004D01AC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121339" w:rsidRDefault="00121339">
      <w:bookmarkStart w:id="0" w:name="_GoBack"/>
      <w:bookmarkEnd w:id="0"/>
    </w:p>
    <w:sectPr w:rsidR="00121339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AC"/>
    <w:rsid w:val="00121339"/>
    <w:rsid w:val="004D01AC"/>
    <w:rsid w:val="007A0E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1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Macintosh Word</Application>
  <DocSecurity>0</DocSecurity>
  <Lines>10</Lines>
  <Paragraphs>2</Paragraphs>
  <ScaleCrop>false</ScaleCrop>
  <Company>CCPS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2014-06-12T15:33:00Z</dcterms:created>
  <dcterms:modified xsi:type="dcterms:W3CDTF">2014-06-12T15:33:00Z</dcterms:modified>
</cp:coreProperties>
</file>