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FC" w:rsidRPr="00AC67FC" w:rsidRDefault="00AC67FC" w:rsidP="00247ED5">
      <w:pPr>
        <w:jc w:val="center"/>
        <w:rPr>
          <w:rFonts w:ascii="Savoye LET" w:hAnsi="Savoye LET"/>
          <w:sz w:val="48"/>
          <w:szCs w:val="48"/>
        </w:rPr>
      </w:pPr>
      <w:r w:rsidRPr="00AC67FC">
        <w:rPr>
          <w:rFonts w:ascii="Savoye LET" w:hAnsi="Savoye LET" w:cs="Times New Roman"/>
          <w:sz w:val="48"/>
          <w:szCs w:val="48"/>
        </w:rPr>
        <w:t>“</w:t>
      </w:r>
      <w:r w:rsidRPr="00AC67FC">
        <w:rPr>
          <w:rFonts w:ascii="Savoye LET" w:hAnsi="Savoye LET"/>
          <w:sz w:val="48"/>
          <w:szCs w:val="48"/>
        </w:rPr>
        <w:t>The Yellow Wallpaper</w:t>
      </w:r>
      <w:r w:rsidRPr="00AC67FC">
        <w:rPr>
          <w:rFonts w:ascii="Savoye LET" w:hAnsi="Savoye LET" w:cs="Times New Roman"/>
          <w:sz w:val="48"/>
          <w:szCs w:val="48"/>
        </w:rPr>
        <w:t>”</w:t>
      </w:r>
    </w:p>
    <w:p w:rsidR="00AC67FC" w:rsidRDefault="00AC67FC" w:rsidP="00247ED5">
      <w:pPr>
        <w:jc w:val="center"/>
      </w:pPr>
      <w:r>
        <w:t>Literary Techniques/Connections</w:t>
      </w:r>
    </w:p>
    <w:p w:rsidR="00AC67FC" w:rsidRDefault="00AC67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5868"/>
      </w:tblGrid>
      <w:tr w:rsidR="00247ED5" w:rsidRPr="00247ED5" w:rsidTr="00247ED5">
        <w:tc>
          <w:tcPr>
            <w:tcW w:w="1368" w:type="dxa"/>
          </w:tcPr>
          <w:p w:rsidR="00AC67FC" w:rsidRPr="00247ED5" w:rsidRDefault="00AC67FC" w:rsidP="00247ED5">
            <w:pPr>
              <w:jc w:val="center"/>
              <w:rPr>
                <w:b/>
              </w:rPr>
            </w:pPr>
            <w:r w:rsidRPr="00247ED5">
              <w:rPr>
                <w:b/>
              </w:rPr>
              <w:t>Line</w:t>
            </w:r>
          </w:p>
        </w:tc>
        <w:tc>
          <w:tcPr>
            <w:tcW w:w="2340" w:type="dxa"/>
          </w:tcPr>
          <w:p w:rsidR="00AC67FC" w:rsidRPr="00247ED5" w:rsidRDefault="00AC67FC" w:rsidP="00247ED5">
            <w:pPr>
              <w:jc w:val="center"/>
              <w:rPr>
                <w:b/>
              </w:rPr>
            </w:pPr>
            <w:r w:rsidRPr="00247ED5">
              <w:rPr>
                <w:b/>
              </w:rPr>
              <w:t>Literary Technique</w:t>
            </w:r>
          </w:p>
        </w:tc>
        <w:tc>
          <w:tcPr>
            <w:tcW w:w="5868" w:type="dxa"/>
          </w:tcPr>
          <w:p w:rsidR="00247ED5" w:rsidRPr="00247ED5" w:rsidRDefault="00AC67FC" w:rsidP="00247ED5">
            <w:pPr>
              <w:jc w:val="center"/>
              <w:rPr>
                <w:b/>
              </w:rPr>
            </w:pPr>
            <w:r w:rsidRPr="00247ED5">
              <w:rPr>
                <w:b/>
              </w:rPr>
              <w:t>Text</w:t>
            </w:r>
          </w:p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7-10</w:t>
            </w:r>
          </w:p>
        </w:tc>
        <w:tc>
          <w:tcPr>
            <w:tcW w:w="2340" w:type="dxa"/>
          </w:tcPr>
          <w:p w:rsidR="00AC67FC" w:rsidRDefault="00AC67FC">
            <w:r>
              <w:t>Social Context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14</w:t>
            </w:r>
          </w:p>
        </w:tc>
        <w:tc>
          <w:tcPr>
            <w:tcW w:w="2340" w:type="dxa"/>
          </w:tcPr>
          <w:p w:rsidR="00AC67FC" w:rsidRDefault="00AC67FC">
            <w:r>
              <w:t>Social Context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16-32</w:t>
            </w:r>
          </w:p>
        </w:tc>
        <w:tc>
          <w:tcPr>
            <w:tcW w:w="2340" w:type="dxa"/>
          </w:tcPr>
          <w:p w:rsidR="00AC67FC" w:rsidRDefault="00AC67FC">
            <w:r>
              <w:t>Powerlessness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24-25</w:t>
            </w:r>
          </w:p>
        </w:tc>
        <w:tc>
          <w:tcPr>
            <w:tcW w:w="2340" w:type="dxa"/>
          </w:tcPr>
          <w:p w:rsidR="00AC67FC" w:rsidRDefault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101-105</w:t>
            </w:r>
          </w:p>
        </w:tc>
        <w:tc>
          <w:tcPr>
            <w:tcW w:w="2340" w:type="dxa"/>
          </w:tcPr>
          <w:p w:rsidR="00AC67FC" w:rsidRDefault="00AC67FC">
            <w:r>
              <w:t>Social Context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133, 136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160</w:t>
            </w:r>
          </w:p>
        </w:tc>
        <w:tc>
          <w:tcPr>
            <w:tcW w:w="2340" w:type="dxa"/>
          </w:tcPr>
          <w:p w:rsidR="00AC67FC" w:rsidRDefault="00AC67FC">
            <w:r>
              <w:t>Social Context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178-179</w:t>
            </w:r>
          </w:p>
        </w:tc>
        <w:tc>
          <w:tcPr>
            <w:tcW w:w="2340" w:type="dxa"/>
          </w:tcPr>
          <w:p w:rsidR="00AC67FC" w:rsidRDefault="00AC67FC">
            <w:r>
              <w:t>Social Context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225-229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236-237</w:t>
            </w:r>
          </w:p>
        </w:tc>
        <w:tc>
          <w:tcPr>
            <w:tcW w:w="2340" w:type="dxa"/>
          </w:tcPr>
          <w:p w:rsidR="00AC67FC" w:rsidRDefault="00AC67FC">
            <w:r>
              <w:t>Powerlessness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>
            <w:bookmarkStart w:id="0" w:name="_GoBack"/>
            <w:bookmarkEnd w:id="0"/>
          </w:p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lastRenderedPageBreak/>
              <w:t>294-295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319-329</w:t>
            </w:r>
          </w:p>
        </w:tc>
        <w:tc>
          <w:tcPr>
            <w:tcW w:w="2340" w:type="dxa"/>
          </w:tcPr>
          <w:p w:rsidR="00AC67FC" w:rsidRDefault="00AC67FC">
            <w:r>
              <w:t>Powerlessness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323-338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365-366, 371-372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404-405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441-442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472-474</w:t>
            </w:r>
          </w:p>
        </w:tc>
        <w:tc>
          <w:tcPr>
            <w:tcW w:w="2340" w:type="dxa"/>
          </w:tcPr>
          <w:p w:rsidR="00AC67FC" w:rsidRDefault="00AC67FC" w:rsidP="00AC67FC">
            <w:r>
              <w:t>First-Person Narrator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  <w:tr w:rsidR="00247ED5" w:rsidTr="00247ED5">
        <w:tc>
          <w:tcPr>
            <w:tcW w:w="1368" w:type="dxa"/>
          </w:tcPr>
          <w:p w:rsidR="00AC67FC" w:rsidRDefault="00AC67FC">
            <w:r>
              <w:t>477-484</w:t>
            </w:r>
          </w:p>
        </w:tc>
        <w:tc>
          <w:tcPr>
            <w:tcW w:w="2340" w:type="dxa"/>
          </w:tcPr>
          <w:p w:rsidR="00AC67FC" w:rsidRDefault="00AC67FC">
            <w:r>
              <w:t>Powerlessness</w:t>
            </w:r>
          </w:p>
        </w:tc>
        <w:tc>
          <w:tcPr>
            <w:tcW w:w="5868" w:type="dxa"/>
          </w:tcPr>
          <w:p w:rsidR="00AC67FC" w:rsidRDefault="00AC67FC"/>
          <w:p w:rsidR="00247ED5" w:rsidRDefault="00247ED5"/>
          <w:p w:rsidR="00247ED5" w:rsidRDefault="00247ED5"/>
          <w:p w:rsidR="00247ED5" w:rsidRDefault="00247ED5"/>
        </w:tc>
      </w:tr>
    </w:tbl>
    <w:p w:rsidR="00AC67FC" w:rsidRDefault="00AC67FC"/>
    <w:sectPr w:rsidR="00AC67FC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voy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C"/>
    <w:rsid w:val="00121339"/>
    <w:rsid w:val="00247ED5"/>
    <w:rsid w:val="007A0E1B"/>
    <w:rsid w:val="00AC6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548</Characters>
  <Application>Microsoft Macintosh Word</Application>
  <DocSecurity>0</DocSecurity>
  <Lines>4</Lines>
  <Paragraphs>1</Paragraphs>
  <ScaleCrop>false</ScaleCrop>
  <Company>CCPS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2013-09-17T13:15:00Z</dcterms:created>
  <dcterms:modified xsi:type="dcterms:W3CDTF">2013-09-17T13:35:00Z</dcterms:modified>
</cp:coreProperties>
</file>