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14488" w14:textId="77777777" w:rsidR="003E74AC" w:rsidRPr="00BA48F9" w:rsidRDefault="00F45027" w:rsidP="00BA48F9">
      <w:pPr>
        <w:pStyle w:val="BodyText"/>
        <w:jc w:val="center"/>
        <w:rPr>
          <w:rFonts w:ascii="Century Gothic" w:hAnsi="Century Gothic"/>
          <w:b/>
          <w:color w:val="000000" w:themeColor="text1"/>
          <w:sz w:val="32"/>
          <w:szCs w:val="32"/>
        </w:rPr>
      </w:pPr>
      <w:r w:rsidRPr="00BA48F9">
        <w:rPr>
          <w:rFonts w:ascii="Century Gothic" w:hAnsi="Century Gothic"/>
          <w:noProof/>
          <w:sz w:val="32"/>
          <w:szCs w:val="32"/>
        </w:rPr>
        <w:drawing>
          <wp:anchor distT="0" distB="0" distL="114300" distR="114300" simplePos="0" relativeHeight="251658240" behindDoc="0" locked="0" layoutInCell="1" allowOverlap="1" wp14:anchorId="3F861D45" wp14:editId="171DBEDB">
            <wp:simplePos x="0" y="0"/>
            <wp:positionH relativeFrom="column">
              <wp:posOffset>2900680</wp:posOffset>
            </wp:positionH>
            <wp:positionV relativeFrom="paragraph">
              <wp:posOffset>178435</wp:posOffset>
            </wp:positionV>
            <wp:extent cx="3042285" cy="2107565"/>
            <wp:effectExtent l="0" t="0" r="5715" b="635"/>
            <wp:wrapSquare wrapText="bothSides"/>
            <wp:docPr id="1" name="Picture 1" descr="ttp://ih3.redbubble.net/image.7270710.0063/flat,550x550,075,f.u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ih3.redbubble.net/image.7270710.0063/flat,550x550,075,f.u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2285" cy="2107565"/>
                    </a:xfrm>
                    <a:prstGeom prst="rect">
                      <a:avLst/>
                    </a:prstGeom>
                    <a:noFill/>
                    <a:ln>
                      <a:noFill/>
                    </a:ln>
                  </pic:spPr>
                </pic:pic>
              </a:graphicData>
            </a:graphic>
            <wp14:sizeRelH relativeFrom="page">
              <wp14:pctWidth>0</wp14:pctWidth>
            </wp14:sizeRelH>
            <wp14:sizeRelV relativeFrom="page">
              <wp14:pctHeight>0</wp14:pctHeight>
            </wp14:sizeRelV>
          </wp:anchor>
        </w:drawing>
      </w:r>
      <w:r w:rsidR="003E74AC" w:rsidRPr="00BA48F9">
        <w:rPr>
          <w:rFonts w:ascii="Century Gothic" w:hAnsi="Century Gothic"/>
          <w:b/>
          <w:color w:val="000000" w:themeColor="text1"/>
          <w:sz w:val="32"/>
          <w:szCs w:val="32"/>
        </w:rPr>
        <w:t>Stream-of-Consciousness</w:t>
      </w:r>
    </w:p>
    <w:p w14:paraId="05AEC2BE" w14:textId="77777777" w:rsidR="003E74AC" w:rsidRPr="005419EE" w:rsidRDefault="003E74AC" w:rsidP="003E74AC">
      <w:pPr>
        <w:pStyle w:val="BodyText"/>
        <w:rPr>
          <w:rFonts w:ascii="Century Gothic" w:hAnsi="Century Gothic"/>
          <w:b/>
          <w:color w:val="000000" w:themeColor="text1"/>
          <w:szCs w:val="24"/>
        </w:rPr>
      </w:pPr>
    </w:p>
    <w:p w14:paraId="1C71A262" w14:textId="77777777" w:rsidR="003E74AC" w:rsidRPr="005419EE" w:rsidRDefault="003E74AC" w:rsidP="003E74AC">
      <w:pPr>
        <w:pStyle w:val="BodyText"/>
        <w:rPr>
          <w:rFonts w:ascii="Century Gothic" w:hAnsi="Century Gothic"/>
          <w:b/>
          <w:color w:val="000000" w:themeColor="text1"/>
          <w:sz w:val="22"/>
          <w:szCs w:val="22"/>
        </w:rPr>
      </w:pPr>
      <w:r w:rsidRPr="005419EE">
        <w:rPr>
          <w:rFonts w:ascii="Century Gothic" w:hAnsi="Century Gothic"/>
          <w:b/>
          <w:color w:val="000000" w:themeColor="text1"/>
          <w:sz w:val="22"/>
          <w:szCs w:val="22"/>
        </w:rPr>
        <w:t>The characteristics are…</w:t>
      </w:r>
    </w:p>
    <w:p w14:paraId="4E6F4C47" w14:textId="77777777" w:rsidR="003E74AC" w:rsidRPr="005419EE" w:rsidRDefault="003E74AC" w:rsidP="003E74AC">
      <w:pPr>
        <w:numPr>
          <w:ilvl w:val="0"/>
          <w:numId w:val="1"/>
        </w:numPr>
        <w:rPr>
          <w:rFonts w:ascii="Century Gothic" w:hAnsi="Century Gothic"/>
          <w:color w:val="000000" w:themeColor="text1"/>
          <w:sz w:val="22"/>
          <w:szCs w:val="22"/>
        </w:rPr>
      </w:pPr>
      <w:r w:rsidRPr="005419EE">
        <w:rPr>
          <w:rFonts w:ascii="Century Gothic" w:hAnsi="Century Gothic"/>
          <w:color w:val="000000" w:themeColor="text1"/>
          <w:sz w:val="22"/>
          <w:szCs w:val="22"/>
        </w:rPr>
        <w:t>Moves from the past to the present (a flashback-like technique)</w:t>
      </w:r>
    </w:p>
    <w:p w14:paraId="1ECE23B6" w14:textId="77777777" w:rsidR="003E74AC" w:rsidRPr="005419EE" w:rsidRDefault="003E74AC" w:rsidP="003E74AC">
      <w:pPr>
        <w:pStyle w:val="BodyText"/>
        <w:numPr>
          <w:ilvl w:val="0"/>
          <w:numId w:val="1"/>
        </w:numPr>
        <w:rPr>
          <w:rFonts w:ascii="Century Gothic" w:hAnsi="Century Gothic"/>
          <w:color w:val="000000" w:themeColor="text1"/>
          <w:sz w:val="22"/>
          <w:szCs w:val="22"/>
        </w:rPr>
      </w:pPr>
      <w:r w:rsidRPr="005419EE">
        <w:rPr>
          <w:rFonts w:ascii="Century Gothic" w:hAnsi="Century Gothic"/>
          <w:color w:val="000000" w:themeColor="text1"/>
          <w:sz w:val="22"/>
          <w:szCs w:val="22"/>
        </w:rPr>
        <w:t xml:space="preserve">Involves monologue and dialogue (monologue shares private thoughts </w:t>
      </w:r>
      <w:bookmarkStart w:id="0" w:name="_GoBack"/>
      <w:bookmarkEnd w:id="0"/>
      <w:r w:rsidRPr="005419EE">
        <w:rPr>
          <w:rFonts w:ascii="Century Gothic" w:hAnsi="Century Gothic"/>
          <w:color w:val="000000" w:themeColor="text1"/>
          <w:sz w:val="22"/>
          <w:szCs w:val="22"/>
        </w:rPr>
        <w:t>or feelings)</w:t>
      </w:r>
    </w:p>
    <w:p w14:paraId="653CCC17" w14:textId="77777777" w:rsidR="003E74AC" w:rsidRPr="005419EE" w:rsidRDefault="003E74AC" w:rsidP="003E74AC">
      <w:pPr>
        <w:pStyle w:val="BodyText"/>
        <w:numPr>
          <w:ilvl w:val="0"/>
          <w:numId w:val="1"/>
        </w:numPr>
        <w:rPr>
          <w:rFonts w:ascii="Century Gothic" w:hAnsi="Century Gothic"/>
          <w:color w:val="000000" w:themeColor="text1"/>
          <w:sz w:val="22"/>
          <w:szCs w:val="22"/>
        </w:rPr>
      </w:pPr>
      <w:r w:rsidRPr="005419EE">
        <w:rPr>
          <w:rFonts w:ascii="Century Gothic" w:hAnsi="Century Gothic"/>
          <w:color w:val="000000" w:themeColor="text1"/>
          <w:sz w:val="22"/>
          <w:szCs w:val="22"/>
        </w:rPr>
        <w:t>Indirectly reveals characteristics of the character speaking</w:t>
      </w:r>
    </w:p>
    <w:p w14:paraId="686E796D" w14:textId="77777777" w:rsidR="003E74AC" w:rsidRPr="005419EE" w:rsidRDefault="003E74AC" w:rsidP="003E74AC">
      <w:pPr>
        <w:pStyle w:val="BodyText"/>
        <w:numPr>
          <w:ilvl w:val="0"/>
          <w:numId w:val="1"/>
        </w:numPr>
        <w:rPr>
          <w:rFonts w:ascii="Century Gothic" w:hAnsi="Century Gothic"/>
          <w:color w:val="000000" w:themeColor="text1"/>
          <w:sz w:val="22"/>
          <w:szCs w:val="22"/>
        </w:rPr>
      </w:pPr>
      <w:r w:rsidRPr="005419EE">
        <w:rPr>
          <w:rFonts w:ascii="Century Gothic" w:hAnsi="Century Gothic"/>
          <w:color w:val="000000" w:themeColor="text1"/>
          <w:sz w:val="22"/>
          <w:szCs w:val="22"/>
        </w:rPr>
        <w:t>Thoughts are sometimes interrupted by interjections</w:t>
      </w:r>
    </w:p>
    <w:p w14:paraId="71353A17" w14:textId="77777777" w:rsidR="003E74AC" w:rsidRPr="005419EE" w:rsidRDefault="003E74AC" w:rsidP="003E74AC">
      <w:pPr>
        <w:numPr>
          <w:ilvl w:val="0"/>
          <w:numId w:val="1"/>
        </w:numPr>
        <w:rPr>
          <w:rFonts w:ascii="Century Gothic" w:hAnsi="Century Gothic"/>
          <w:color w:val="000000" w:themeColor="text1"/>
          <w:sz w:val="22"/>
          <w:szCs w:val="22"/>
        </w:rPr>
      </w:pPr>
      <w:r w:rsidRPr="005419EE">
        <w:rPr>
          <w:rFonts w:ascii="Century Gothic" w:hAnsi="Century Gothic"/>
          <w:color w:val="000000" w:themeColor="text1"/>
          <w:sz w:val="22"/>
          <w:szCs w:val="22"/>
        </w:rPr>
        <w:t>Thoughts are often disjointed, illogical, or fragmented – one thought leads to another but the flow is not always logical</w:t>
      </w:r>
    </w:p>
    <w:p w14:paraId="220268FC" w14:textId="77777777" w:rsidR="003E74AC" w:rsidRPr="005419EE" w:rsidRDefault="003E74AC" w:rsidP="003E74AC">
      <w:pPr>
        <w:pStyle w:val="BodyText"/>
        <w:numPr>
          <w:ilvl w:val="0"/>
          <w:numId w:val="1"/>
        </w:numPr>
        <w:rPr>
          <w:rFonts w:ascii="Century Gothic" w:hAnsi="Century Gothic"/>
          <w:color w:val="000000" w:themeColor="text1"/>
          <w:sz w:val="22"/>
          <w:szCs w:val="22"/>
        </w:rPr>
      </w:pPr>
      <w:r w:rsidRPr="005419EE">
        <w:rPr>
          <w:rFonts w:ascii="Century Gothic" w:hAnsi="Century Gothic"/>
          <w:color w:val="000000" w:themeColor="text1"/>
          <w:sz w:val="22"/>
          <w:szCs w:val="22"/>
        </w:rPr>
        <w:t>Usually written in the present tense</w:t>
      </w:r>
    </w:p>
    <w:p w14:paraId="5182634A" w14:textId="77777777" w:rsidR="003E74AC" w:rsidRPr="005419EE" w:rsidRDefault="003E74AC" w:rsidP="003E74AC">
      <w:pPr>
        <w:pStyle w:val="BodyText"/>
        <w:numPr>
          <w:ilvl w:val="0"/>
          <w:numId w:val="1"/>
        </w:numPr>
        <w:rPr>
          <w:rFonts w:ascii="Century Gothic" w:hAnsi="Century Gothic"/>
          <w:color w:val="000000" w:themeColor="text1"/>
          <w:sz w:val="22"/>
          <w:szCs w:val="22"/>
        </w:rPr>
      </w:pPr>
      <w:r w:rsidRPr="005419EE">
        <w:rPr>
          <w:rFonts w:ascii="Century Gothic" w:hAnsi="Century Gothic"/>
          <w:color w:val="000000" w:themeColor="text1"/>
          <w:sz w:val="22"/>
          <w:szCs w:val="22"/>
        </w:rPr>
        <w:t>The use of stream of consciousness must serve to advance a storyline</w:t>
      </w:r>
    </w:p>
    <w:p w14:paraId="1227DC43" w14:textId="77777777" w:rsidR="00121339" w:rsidRPr="005419EE" w:rsidRDefault="003E74AC" w:rsidP="003E74AC">
      <w:pPr>
        <w:pStyle w:val="BodyText"/>
        <w:numPr>
          <w:ilvl w:val="0"/>
          <w:numId w:val="1"/>
        </w:numPr>
        <w:rPr>
          <w:rFonts w:ascii="Century Gothic" w:hAnsi="Century Gothic"/>
          <w:color w:val="000000" w:themeColor="text1"/>
          <w:sz w:val="22"/>
          <w:szCs w:val="22"/>
        </w:rPr>
      </w:pPr>
      <w:r w:rsidRPr="005419EE">
        <w:rPr>
          <w:rFonts w:ascii="Century Gothic" w:hAnsi="Century Gothic"/>
          <w:color w:val="000000" w:themeColor="text1"/>
          <w:sz w:val="22"/>
          <w:szCs w:val="22"/>
        </w:rPr>
        <w:t>An epiphany occurs – through a process of recognition that involves an awareness of the connections between subconscious and conscious reality</w:t>
      </w:r>
    </w:p>
    <w:p w14:paraId="1E39A9AB" w14:textId="77777777" w:rsidR="003E74AC" w:rsidRPr="005419EE" w:rsidRDefault="003E74AC">
      <w:pPr>
        <w:rPr>
          <w:rFonts w:ascii="Century Gothic" w:hAnsi="Century Gothic"/>
          <w:color w:val="000000" w:themeColor="text1"/>
          <w:sz w:val="22"/>
          <w:szCs w:val="22"/>
        </w:rPr>
      </w:pPr>
    </w:p>
    <w:p w14:paraId="252EC8DC" w14:textId="77777777" w:rsidR="003E74AC" w:rsidRPr="005419EE" w:rsidRDefault="003E74AC" w:rsidP="003E74AC">
      <w:pPr>
        <w:pStyle w:val="BodyText"/>
        <w:rPr>
          <w:rFonts w:ascii="Century Gothic" w:hAnsi="Century Gothic"/>
          <w:color w:val="000000" w:themeColor="text1"/>
          <w:sz w:val="22"/>
          <w:szCs w:val="22"/>
        </w:rPr>
      </w:pPr>
      <w:r w:rsidRPr="005419EE">
        <w:rPr>
          <w:rFonts w:ascii="Century Gothic" w:hAnsi="Century Gothic"/>
          <w:color w:val="000000" w:themeColor="text1"/>
          <w:sz w:val="22"/>
          <w:szCs w:val="22"/>
        </w:rPr>
        <w:t xml:space="preserve">The excerpt from the first chapter of Kerouac’s novel </w:t>
      </w:r>
      <w:r w:rsidRPr="005419EE">
        <w:rPr>
          <w:rFonts w:ascii="Century Gothic" w:hAnsi="Century Gothic"/>
          <w:i/>
          <w:color w:val="000000" w:themeColor="text1"/>
          <w:sz w:val="22"/>
          <w:szCs w:val="22"/>
        </w:rPr>
        <w:t>On the Road</w:t>
      </w:r>
      <w:r w:rsidRPr="005419EE">
        <w:rPr>
          <w:rFonts w:ascii="Century Gothic" w:hAnsi="Century Gothic"/>
          <w:color w:val="000000" w:themeColor="text1"/>
          <w:sz w:val="22"/>
          <w:szCs w:val="22"/>
        </w:rPr>
        <w:t xml:space="preserve"> is an excellent example of the stream of consciousness style.  </w:t>
      </w:r>
    </w:p>
    <w:p w14:paraId="0EDC5B32" w14:textId="77777777" w:rsidR="003E74AC" w:rsidRPr="005419EE" w:rsidRDefault="003E74AC" w:rsidP="003E74AC">
      <w:pPr>
        <w:pStyle w:val="BodyText"/>
        <w:rPr>
          <w:rFonts w:ascii="Century Gothic" w:hAnsi="Century Gothic"/>
          <w:color w:val="000000" w:themeColor="text1"/>
          <w:sz w:val="22"/>
          <w:szCs w:val="22"/>
        </w:rPr>
      </w:pPr>
    </w:p>
    <w:p w14:paraId="36A33447" w14:textId="77777777" w:rsidR="003E74AC" w:rsidRPr="005419EE" w:rsidRDefault="003E74AC" w:rsidP="003E74AC">
      <w:pPr>
        <w:pStyle w:val="BodyText"/>
        <w:ind w:left="720" w:right="810"/>
        <w:rPr>
          <w:rFonts w:ascii="Century Gothic" w:hAnsi="Century Gothic"/>
          <w:i/>
          <w:color w:val="000000" w:themeColor="text1"/>
          <w:sz w:val="22"/>
          <w:szCs w:val="22"/>
        </w:rPr>
      </w:pPr>
      <w:r w:rsidRPr="005419EE">
        <w:rPr>
          <w:rFonts w:ascii="Century Gothic" w:hAnsi="Century Gothic"/>
          <w:i/>
          <w:color w:val="000000" w:themeColor="text1"/>
          <w:sz w:val="22"/>
          <w:szCs w:val="22"/>
        </w:rPr>
        <w:t xml:space="preserve">They rushed down the street together digging everything in the early way they had which has later now become so much sadder and perceptive, but then they danced down the street like </w:t>
      </w:r>
      <w:proofErr w:type="spellStart"/>
      <w:r w:rsidRPr="005419EE">
        <w:rPr>
          <w:rFonts w:ascii="Century Gothic" w:hAnsi="Century Gothic"/>
          <w:i/>
          <w:color w:val="000000" w:themeColor="text1"/>
          <w:sz w:val="22"/>
          <w:szCs w:val="22"/>
        </w:rPr>
        <w:t>dingledodies</w:t>
      </w:r>
      <w:proofErr w:type="spellEnd"/>
      <w:r w:rsidRPr="005419EE">
        <w:rPr>
          <w:rFonts w:ascii="Century Gothic" w:hAnsi="Century Gothic"/>
          <w:i/>
          <w:color w:val="000000" w:themeColor="text1"/>
          <w:sz w:val="22"/>
          <w:szCs w:val="22"/>
        </w:rPr>
        <w:t xml:space="preserve"> and I shambled after as usual as I’ve been doing all my life after people that interest me, because the only people that interest me are the mad ones, the ones who are mad to live, mad to talk, desirous of everything at the same time, the ones that never yearn or say a commonplace thing… but burn, burn, burn, like roman candles across the night. </w:t>
      </w:r>
      <w:r w:rsidRPr="005419EE">
        <w:rPr>
          <w:rFonts w:ascii="Century Gothic" w:hAnsi="Century Gothic"/>
          <w:color w:val="000000" w:themeColor="text1"/>
          <w:sz w:val="22"/>
          <w:szCs w:val="22"/>
        </w:rPr>
        <w:t>(Kerouac p.8)</w:t>
      </w:r>
    </w:p>
    <w:p w14:paraId="2E195A97" w14:textId="77777777" w:rsidR="003E74AC" w:rsidRPr="005419EE" w:rsidRDefault="003E74AC" w:rsidP="003E74AC">
      <w:pPr>
        <w:spacing w:before="100" w:beforeAutospacing="1" w:after="100" w:afterAutospacing="1"/>
        <w:outlineLvl w:val="1"/>
        <w:rPr>
          <w:rFonts w:ascii="Century Gothic" w:hAnsi="Century Gothic"/>
          <w:b/>
          <w:bCs/>
          <w:color w:val="000000" w:themeColor="text1"/>
          <w:sz w:val="22"/>
          <w:szCs w:val="22"/>
        </w:rPr>
      </w:pPr>
      <w:r w:rsidRPr="005419EE">
        <w:rPr>
          <w:rFonts w:ascii="Century Gothic" w:hAnsi="Century Gothic"/>
          <w:b/>
          <w:bCs/>
          <w:color w:val="000000" w:themeColor="text1"/>
          <w:sz w:val="22"/>
          <w:szCs w:val="22"/>
        </w:rPr>
        <w:t>Buddhism</w:t>
      </w:r>
    </w:p>
    <w:p w14:paraId="1DB521AF" w14:textId="77777777" w:rsidR="003E74AC" w:rsidRPr="005419EE" w:rsidRDefault="003E74AC" w:rsidP="003E74AC">
      <w:pPr>
        <w:spacing w:before="100" w:beforeAutospacing="1" w:after="100" w:afterAutospacing="1"/>
        <w:rPr>
          <w:rFonts w:ascii="Century Gothic" w:eastAsiaTheme="minorEastAsia" w:hAnsi="Century Gothic"/>
          <w:color w:val="000000" w:themeColor="text1"/>
          <w:sz w:val="22"/>
          <w:szCs w:val="22"/>
        </w:rPr>
      </w:pPr>
      <w:r w:rsidRPr="005419EE">
        <w:rPr>
          <w:rFonts w:ascii="Century Gothic" w:eastAsiaTheme="minorEastAsia" w:hAnsi="Century Gothic"/>
          <w:color w:val="000000" w:themeColor="text1"/>
          <w:sz w:val="22"/>
          <w:szCs w:val="22"/>
        </w:rPr>
        <w:t>The phrase "stream of consciousness" (</w:t>
      </w:r>
      <w:hyperlink r:id="rId7" w:tooltip="Pali" w:history="1">
        <w:proofErr w:type="spellStart"/>
        <w:r w:rsidRPr="005419EE">
          <w:rPr>
            <w:rFonts w:ascii="Century Gothic" w:eastAsiaTheme="minorEastAsia" w:hAnsi="Century Gothic"/>
            <w:color w:val="000000" w:themeColor="text1"/>
            <w:sz w:val="22"/>
            <w:szCs w:val="22"/>
          </w:rPr>
          <w:t>Pali</w:t>
        </w:r>
        <w:proofErr w:type="spellEnd"/>
      </w:hyperlink>
      <w:r w:rsidRPr="005419EE">
        <w:rPr>
          <w:rFonts w:ascii="Century Gothic" w:eastAsiaTheme="minorEastAsia" w:hAnsi="Century Gothic"/>
          <w:color w:val="000000" w:themeColor="text1"/>
          <w:sz w:val="22"/>
          <w:szCs w:val="22"/>
        </w:rPr>
        <w:t xml:space="preserve">; </w:t>
      </w:r>
      <w:proofErr w:type="spellStart"/>
      <w:r w:rsidRPr="005419EE">
        <w:rPr>
          <w:rFonts w:ascii="Century Gothic" w:eastAsiaTheme="minorEastAsia" w:hAnsi="Century Gothic"/>
          <w:i/>
          <w:iCs/>
          <w:color w:val="000000" w:themeColor="text1"/>
          <w:sz w:val="22"/>
          <w:szCs w:val="22"/>
        </w:rPr>
        <w:t>viññ</w:t>
      </w:r>
      <w:r w:rsidRPr="005419EE">
        <w:rPr>
          <w:rFonts w:eastAsiaTheme="minorEastAsia"/>
          <w:i/>
          <w:iCs/>
          <w:color w:val="000000" w:themeColor="text1"/>
          <w:sz w:val="22"/>
          <w:szCs w:val="22"/>
        </w:rPr>
        <w:t>ā</w:t>
      </w:r>
      <w:r w:rsidRPr="005419EE">
        <w:rPr>
          <w:rFonts w:ascii="Century Gothic" w:eastAsiaTheme="minorEastAsia" w:hAnsi="Century Gothic"/>
          <w:i/>
          <w:iCs/>
          <w:color w:val="000000" w:themeColor="text1"/>
          <w:sz w:val="22"/>
          <w:szCs w:val="22"/>
        </w:rPr>
        <w:t>na-sota</w:t>
      </w:r>
      <w:proofErr w:type="spellEnd"/>
      <w:r w:rsidRPr="005419EE">
        <w:rPr>
          <w:rFonts w:ascii="Century Gothic" w:eastAsiaTheme="minorEastAsia" w:hAnsi="Century Gothic"/>
          <w:color w:val="000000" w:themeColor="text1"/>
          <w:sz w:val="22"/>
          <w:szCs w:val="22"/>
        </w:rPr>
        <w:t xml:space="preserve">) occurs in </w:t>
      </w:r>
      <w:hyperlink r:id="rId8" w:tooltip="Pali Canon" w:history="1">
        <w:r w:rsidRPr="005419EE">
          <w:rPr>
            <w:rFonts w:ascii="Century Gothic" w:eastAsiaTheme="minorEastAsia" w:hAnsi="Century Gothic"/>
            <w:color w:val="000000" w:themeColor="text1"/>
            <w:sz w:val="22"/>
            <w:szCs w:val="22"/>
          </w:rPr>
          <w:t>early Buddhist scriptures</w:t>
        </w:r>
      </w:hyperlink>
      <w:r w:rsidRPr="005419EE">
        <w:rPr>
          <w:rFonts w:ascii="Century Gothic" w:eastAsiaTheme="minorEastAsia" w:hAnsi="Century Gothic"/>
          <w:color w:val="000000" w:themeColor="text1"/>
          <w:sz w:val="22"/>
          <w:szCs w:val="22"/>
        </w:rPr>
        <w:t>.</w:t>
      </w:r>
      <w:r w:rsidRPr="005419EE">
        <w:rPr>
          <w:rFonts w:ascii="Century Gothic" w:eastAsiaTheme="minorEastAsia" w:hAnsi="Century Gothic"/>
          <w:color w:val="000000" w:themeColor="text1"/>
          <w:sz w:val="22"/>
          <w:szCs w:val="22"/>
          <w:vertAlign w:val="superscript"/>
        </w:rPr>
        <w:t xml:space="preserve"> </w:t>
      </w:r>
      <w:r w:rsidRPr="005419EE">
        <w:rPr>
          <w:rFonts w:ascii="Century Gothic" w:eastAsiaTheme="minorEastAsia" w:hAnsi="Century Gothic"/>
          <w:color w:val="000000" w:themeColor="text1"/>
          <w:sz w:val="22"/>
          <w:szCs w:val="22"/>
        </w:rPr>
        <w:t xml:space="preserve"> The </w:t>
      </w:r>
      <w:hyperlink r:id="rId9" w:tooltip="Yogachara" w:history="1">
        <w:proofErr w:type="spellStart"/>
        <w:r w:rsidRPr="005419EE">
          <w:rPr>
            <w:rFonts w:ascii="Century Gothic" w:eastAsiaTheme="minorEastAsia" w:hAnsi="Century Gothic"/>
            <w:color w:val="000000" w:themeColor="text1"/>
            <w:sz w:val="22"/>
            <w:szCs w:val="22"/>
          </w:rPr>
          <w:t>Yogachara</w:t>
        </w:r>
        <w:proofErr w:type="spellEnd"/>
      </w:hyperlink>
      <w:r w:rsidRPr="005419EE">
        <w:rPr>
          <w:rFonts w:ascii="Century Gothic" w:eastAsiaTheme="minorEastAsia" w:hAnsi="Century Gothic"/>
          <w:color w:val="000000" w:themeColor="text1"/>
          <w:sz w:val="22"/>
          <w:szCs w:val="22"/>
        </w:rPr>
        <w:t xml:space="preserve"> school of </w:t>
      </w:r>
      <w:hyperlink r:id="rId10" w:tooltip="Mahayana Buddhism" w:history="1">
        <w:r w:rsidRPr="005419EE">
          <w:rPr>
            <w:rFonts w:ascii="Century Gothic" w:eastAsiaTheme="minorEastAsia" w:hAnsi="Century Gothic"/>
            <w:color w:val="000000" w:themeColor="text1"/>
            <w:sz w:val="22"/>
            <w:szCs w:val="22"/>
          </w:rPr>
          <w:t>Mahayana Buddhism</w:t>
        </w:r>
      </w:hyperlink>
      <w:r w:rsidRPr="005419EE">
        <w:rPr>
          <w:rFonts w:ascii="Century Gothic" w:eastAsiaTheme="minorEastAsia" w:hAnsi="Century Gothic"/>
          <w:color w:val="000000" w:themeColor="text1"/>
          <w:sz w:val="22"/>
          <w:szCs w:val="22"/>
        </w:rPr>
        <w:t xml:space="preserve"> developed the idea into a thorough theory of mind. </w:t>
      </w:r>
    </w:p>
    <w:p w14:paraId="48D9ED59" w14:textId="77777777" w:rsidR="00A80956" w:rsidRPr="005419EE" w:rsidRDefault="003E74AC" w:rsidP="003E74AC">
      <w:pPr>
        <w:spacing w:before="100" w:beforeAutospacing="1" w:after="100" w:afterAutospacing="1"/>
        <w:rPr>
          <w:rFonts w:ascii="Century Gothic" w:eastAsiaTheme="minorEastAsia" w:hAnsi="Century Gothic"/>
          <w:color w:val="000000" w:themeColor="text1"/>
          <w:sz w:val="22"/>
          <w:szCs w:val="22"/>
        </w:rPr>
      </w:pPr>
      <w:hyperlink r:id="rId11" w:tooltip="Hammalawa Saddhatissa" w:history="1">
        <w:proofErr w:type="spellStart"/>
        <w:r w:rsidRPr="005419EE">
          <w:rPr>
            <w:rFonts w:ascii="Century Gothic" w:eastAsiaTheme="minorEastAsia" w:hAnsi="Century Gothic"/>
            <w:color w:val="000000" w:themeColor="text1"/>
            <w:sz w:val="22"/>
            <w:szCs w:val="22"/>
          </w:rPr>
          <w:t>Hammalawa</w:t>
        </w:r>
        <w:proofErr w:type="spellEnd"/>
        <w:r w:rsidRPr="005419EE">
          <w:rPr>
            <w:rFonts w:ascii="Century Gothic" w:eastAsiaTheme="minorEastAsia" w:hAnsi="Century Gothic"/>
            <w:color w:val="000000" w:themeColor="text1"/>
            <w:sz w:val="22"/>
            <w:szCs w:val="22"/>
          </w:rPr>
          <w:t xml:space="preserve"> </w:t>
        </w:r>
        <w:proofErr w:type="spellStart"/>
        <w:r w:rsidRPr="005419EE">
          <w:rPr>
            <w:rFonts w:ascii="Century Gothic" w:eastAsiaTheme="minorEastAsia" w:hAnsi="Century Gothic"/>
            <w:color w:val="000000" w:themeColor="text1"/>
            <w:sz w:val="22"/>
            <w:szCs w:val="22"/>
          </w:rPr>
          <w:t>Saddhatissa</w:t>
        </w:r>
        <w:proofErr w:type="spellEnd"/>
      </w:hyperlink>
      <w:r w:rsidRPr="005419EE">
        <w:rPr>
          <w:rFonts w:ascii="Century Gothic" w:eastAsiaTheme="minorEastAsia" w:hAnsi="Century Gothic"/>
          <w:color w:val="000000" w:themeColor="text1"/>
          <w:sz w:val="22"/>
          <w:szCs w:val="22"/>
        </w:rPr>
        <w:t xml:space="preserve"> </w:t>
      </w:r>
      <w:hyperlink r:id="rId12" w:tooltip="Theravada" w:history="1">
        <w:proofErr w:type="spellStart"/>
        <w:r w:rsidRPr="005419EE">
          <w:rPr>
            <w:rFonts w:ascii="Century Gothic" w:eastAsiaTheme="minorEastAsia" w:hAnsi="Century Gothic"/>
            <w:color w:val="000000" w:themeColor="text1"/>
            <w:sz w:val="22"/>
            <w:szCs w:val="22"/>
          </w:rPr>
          <w:t>Mahathera</w:t>
        </w:r>
        <w:proofErr w:type="spellEnd"/>
      </w:hyperlink>
      <w:r w:rsidRPr="005419EE">
        <w:rPr>
          <w:rFonts w:ascii="Century Gothic" w:eastAsiaTheme="minorEastAsia" w:hAnsi="Century Gothic"/>
          <w:color w:val="000000" w:themeColor="text1"/>
          <w:sz w:val="22"/>
          <w:szCs w:val="22"/>
        </w:rPr>
        <w:t xml:space="preserve"> writes: "The stream of consciousness, flowing through many lives, is as changing as a stream of water. This is the </w:t>
      </w:r>
      <w:hyperlink r:id="rId13" w:tooltip="Anatta" w:history="1">
        <w:proofErr w:type="spellStart"/>
        <w:r w:rsidRPr="005419EE">
          <w:rPr>
            <w:rFonts w:ascii="Century Gothic" w:eastAsiaTheme="minorEastAsia" w:hAnsi="Century Gothic"/>
            <w:color w:val="000000" w:themeColor="text1"/>
            <w:sz w:val="22"/>
            <w:szCs w:val="22"/>
          </w:rPr>
          <w:t>anatta</w:t>
        </w:r>
        <w:proofErr w:type="spellEnd"/>
      </w:hyperlink>
      <w:r w:rsidRPr="005419EE">
        <w:rPr>
          <w:rFonts w:ascii="Century Gothic" w:eastAsiaTheme="minorEastAsia" w:hAnsi="Century Gothic"/>
          <w:color w:val="000000" w:themeColor="text1"/>
          <w:sz w:val="22"/>
          <w:szCs w:val="22"/>
        </w:rPr>
        <w:t xml:space="preserve"> doctrine of Buddhism as concerns the individual being."</w:t>
      </w:r>
    </w:p>
    <w:p w14:paraId="6B7340B4" w14:textId="77777777" w:rsidR="003E74AC" w:rsidRPr="005419EE" w:rsidRDefault="00A80956" w:rsidP="00F45027">
      <w:pPr>
        <w:spacing w:before="100" w:beforeAutospacing="1" w:after="100" w:afterAutospacing="1"/>
        <w:rPr>
          <w:rFonts w:ascii="Century Gothic" w:eastAsiaTheme="minorEastAsia" w:hAnsi="Century Gothic"/>
          <w:b/>
          <w:i/>
          <w:color w:val="000000" w:themeColor="text1"/>
          <w:sz w:val="26"/>
          <w:szCs w:val="26"/>
          <w:vertAlign w:val="superscript"/>
        </w:rPr>
      </w:pPr>
      <w:r w:rsidRPr="005419EE">
        <w:rPr>
          <w:rFonts w:ascii="Century Gothic" w:eastAsiaTheme="minorEastAsia" w:hAnsi="Century Gothic"/>
          <w:b/>
          <w:i/>
          <w:color w:val="000000" w:themeColor="text1"/>
          <w:sz w:val="26"/>
          <w:szCs w:val="26"/>
        </w:rPr>
        <w:t xml:space="preserve">Your assignment is to write a stream-of-consciousness piece. It should exhibit the characteristics listed above. The best advice is to start </w:t>
      </w:r>
      <w:r w:rsidR="00482A1C" w:rsidRPr="005419EE">
        <w:rPr>
          <w:rFonts w:ascii="Century Gothic" w:eastAsiaTheme="minorEastAsia" w:hAnsi="Century Gothic"/>
          <w:b/>
          <w:i/>
          <w:color w:val="000000" w:themeColor="text1"/>
          <w:sz w:val="26"/>
          <w:szCs w:val="26"/>
        </w:rPr>
        <w:t xml:space="preserve">with a story that involves multisensory details about a task/activity/experience with which you are </w:t>
      </w:r>
      <w:proofErr w:type="gramStart"/>
      <w:r w:rsidR="00482A1C" w:rsidRPr="005419EE">
        <w:rPr>
          <w:rFonts w:ascii="Century Gothic" w:eastAsiaTheme="minorEastAsia" w:hAnsi="Century Gothic"/>
          <w:b/>
          <w:i/>
          <w:color w:val="000000" w:themeColor="text1"/>
          <w:sz w:val="26"/>
          <w:szCs w:val="26"/>
        </w:rPr>
        <w:t>well-acquainted</w:t>
      </w:r>
      <w:proofErr w:type="gramEnd"/>
      <w:r w:rsidR="00482A1C" w:rsidRPr="005419EE">
        <w:rPr>
          <w:rFonts w:ascii="Century Gothic" w:eastAsiaTheme="minorEastAsia" w:hAnsi="Century Gothic"/>
          <w:b/>
          <w:i/>
          <w:color w:val="000000" w:themeColor="text1"/>
          <w:sz w:val="26"/>
          <w:szCs w:val="26"/>
        </w:rPr>
        <w:t>. (I’m a bread-baker, so I’m choosing that.) Write about that as if you were actually immersed in it.</w:t>
      </w:r>
    </w:p>
    <w:sectPr w:rsidR="003E74AC" w:rsidRPr="005419EE" w:rsidSect="00F45027">
      <w:pgSz w:w="12240" w:h="15840"/>
      <w:pgMar w:top="1170" w:right="1440" w:bottom="90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03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7"/>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4AC"/>
    <w:rsid w:val="00121339"/>
    <w:rsid w:val="003E74AC"/>
    <w:rsid w:val="00482A1C"/>
    <w:rsid w:val="005419EE"/>
    <w:rsid w:val="007A0E1B"/>
    <w:rsid w:val="00A80956"/>
    <w:rsid w:val="00BA48F9"/>
    <w:rsid w:val="00F4502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AB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4AC"/>
    <w:rPr>
      <w:rFonts w:ascii="Times New Roman" w:eastAsia="Times New Roman" w:hAnsi="Times New Roman" w:cs="Times New Roman"/>
    </w:rPr>
  </w:style>
  <w:style w:type="paragraph" w:styleId="Heading2">
    <w:name w:val="heading 2"/>
    <w:basedOn w:val="Normal"/>
    <w:link w:val="Heading2Char"/>
    <w:uiPriority w:val="9"/>
    <w:qFormat/>
    <w:rsid w:val="003E74AC"/>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74AC"/>
    <w:rPr>
      <w:szCs w:val="20"/>
    </w:rPr>
  </w:style>
  <w:style w:type="character" w:customStyle="1" w:styleId="BodyTextChar">
    <w:name w:val="Body Text Char"/>
    <w:basedOn w:val="DefaultParagraphFont"/>
    <w:link w:val="BodyText"/>
    <w:rsid w:val="003E74AC"/>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3E74AC"/>
    <w:rPr>
      <w:rFonts w:ascii="Times" w:hAnsi="Times"/>
      <w:b/>
      <w:bCs/>
      <w:sz w:val="36"/>
      <w:szCs w:val="36"/>
    </w:rPr>
  </w:style>
  <w:style w:type="character" w:customStyle="1" w:styleId="mw-headline">
    <w:name w:val="mw-headline"/>
    <w:basedOn w:val="DefaultParagraphFont"/>
    <w:rsid w:val="003E74AC"/>
  </w:style>
  <w:style w:type="paragraph" w:styleId="NormalWeb">
    <w:name w:val="Normal (Web)"/>
    <w:basedOn w:val="Normal"/>
    <w:uiPriority w:val="99"/>
    <w:semiHidden/>
    <w:unhideWhenUsed/>
    <w:rsid w:val="003E74AC"/>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semiHidden/>
    <w:unhideWhenUsed/>
    <w:rsid w:val="003E74AC"/>
    <w:rPr>
      <w:color w:val="0000FF"/>
      <w:u w:val="single"/>
    </w:rPr>
  </w:style>
  <w:style w:type="paragraph" w:styleId="BalloonText">
    <w:name w:val="Balloon Text"/>
    <w:basedOn w:val="Normal"/>
    <w:link w:val="BalloonTextChar"/>
    <w:uiPriority w:val="99"/>
    <w:semiHidden/>
    <w:unhideWhenUsed/>
    <w:rsid w:val="00F450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027"/>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4AC"/>
    <w:rPr>
      <w:rFonts w:ascii="Times New Roman" w:eastAsia="Times New Roman" w:hAnsi="Times New Roman" w:cs="Times New Roman"/>
    </w:rPr>
  </w:style>
  <w:style w:type="paragraph" w:styleId="Heading2">
    <w:name w:val="heading 2"/>
    <w:basedOn w:val="Normal"/>
    <w:link w:val="Heading2Char"/>
    <w:uiPriority w:val="9"/>
    <w:qFormat/>
    <w:rsid w:val="003E74AC"/>
    <w:pPr>
      <w:spacing w:before="100" w:beforeAutospacing="1" w:after="100" w:afterAutospacing="1"/>
      <w:outlineLvl w:val="1"/>
    </w:pPr>
    <w:rPr>
      <w:rFonts w:ascii="Times" w:eastAsiaTheme="minorEastAsia" w:hAnsi="Times"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E74AC"/>
    <w:rPr>
      <w:szCs w:val="20"/>
    </w:rPr>
  </w:style>
  <w:style w:type="character" w:customStyle="1" w:styleId="BodyTextChar">
    <w:name w:val="Body Text Char"/>
    <w:basedOn w:val="DefaultParagraphFont"/>
    <w:link w:val="BodyText"/>
    <w:rsid w:val="003E74AC"/>
    <w:rPr>
      <w:rFonts w:ascii="Times New Roman" w:eastAsia="Times New Roman" w:hAnsi="Times New Roman" w:cs="Times New Roman"/>
      <w:szCs w:val="20"/>
    </w:rPr>
  </w:style>
  <w:style w:type="character" w:customStyle="1" w:styleId="Heading2Char">
    <w:name w:val="Heading 2 Char"/>
    <w:basedOn w:val="DefaultParagraphFont"/>
    <w:link w:val="Heading2"/>
    <w:uiPriority w:val="9"/>
    <w:rsid w:val="003E74AC"/>
    <w:rPr>
      <w:rFonts w:ascii="Times" w:hAnsi="Times"/>
      <w:b/>
      <w:bCs/>
      <w:sz w:val="36"/>
      <w:szCs w:val="36"/>
    </w:rPr>
  </w:style>
  <w:style w:type="character" w:customStyle="1" w:styleId="mw-headline">
    <w:name w:val="mw-headline"/>
    <w:basedOn w:val="DefaultParagraphFont"/>
    <w:rsid w:val="003E74AC"/>
  </w:style>
  <w:style w:type="paragraph" w:styleId="NormalWeb">
    <w:name w:val="Normal (Web)"/>
    <w:basedOn w:val="Normal"/>
    <w:uiPriority w:val="99"/>
    <w:semiHidden/>
    <w:unhideWhenUsed/>
    <w:rsid w:val="003E74AC"/>
    <w:pPr>
      <w:spacing w:before="100" w:beforeAutospacing="1" w:after="100" w:afterAutospacing="1"/>
    </w:pPr>
    <w:rPr>
      <w:rFonts w:ascii="Times" w:eastAsiaTheme="minorEastAsia" w:hAnsi="Times"/>
      <w:sz w:val="20"/>
      <w:szCs w:val="20"/>
    </w:rPr>
  </w:style>
  <w:style w:type="character" w:styleId="Hyperlink">
    <w:name w:val="Hyperlink"/>
    <w:basedOn w:val="DefaultParagraphFont"/>
    <w:uiPriority w:val="99"/>
    <w:semiHidden/>
    <w:unhideWhenUsed/>
    <w:rsid w:val="003E74AC"/>
    <w:rPr>
      <w:color w:val="0000FF"/>
      <w:u w:val="single"/>
    </w:rPr>
  </w:style>
  <w:style w:type="paragraph" w:styleId="BalloonText">
    <w:name w:val="Balloon Text"/>
    <w:basedOn w:val="Normal"/>
    <w:link w:val="BalloonTextChar"/>
    <w:uiPriority w:val="99"/>
    <w:semiHidden/>
    <w:unhideWhenUsed/>
    <w:rsid w:val="00F450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5027"/>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908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en.wikipedia.org/wiki/Hammalawa_Saddhatissa" TargetMode="External"/><Relationship Id="rId12" Type="http://schemas.openxmlformats.org/officeDocument/2006/relationships/hyperlink" Target="http://en.wikipedia.org/wiki/Theravada" TargetMode="External"/><Relationship Id="rId13" Type="http://schemas.openxmlformats.org/officeDocument/2006/relationships/hyperlink" Target="http://en.wikipedia.org/wiki/Anatta"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en.wikipedia.org/wiki/Pali" TargetMode="External"/><Relationship Id="rId8" Type="http://schemas.openxmlformats.org/officeDocument/2006/relationships/hyperlink" Target="http://en.wikipedia.org/wiki/Pali_Canon" TargetMode="External"/><Relationship Id="rId9" Type="http://schemas.openxmlformats.org/officeDocument/2006/relationships/hyperlink" Target="http://en.wikipedia.org/wiki/Yogachara" TargetMode="External"/><Relationship Id="rId10" Type="http://schemas.openxmlformats.org/officeDocument/2006/relationships/hyperlink" Target="http://en.wikipedia.org/wiki/Mahayana_Buddh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396</Words>
  <Characters>2262</Characters>
  <Application>Microsoft Macintosh Word</Application>
  <DocSecurity>0</DocSecurity>
  <Lines>18</Lines>
  <Paragraphs>5</Paragraphs>
  <ScaleCrop>false</ScaleCrop>
  <Company>CCPS</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3</cp:revision>
  <dcterms:created xsi:type="dcterms:W3CDTF">2013-10-22T14:11:00Z</dcterms:created>
  <dcterms:modified xsi:type="dcterms:W3CDTF">2013-10-22T14:46:00Z</dcterms:modified>
</cp:coreProperties>
</file>