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Pr="00376297" w:rsidRDefault="00376297">
      <w:pPr>
        <w:rPr>
          <w:rFonts w:ascii="Georgia" w:hAnsi="Georgia"/>
        </w:rPr>
      </w:pPr>
      <w:r w:rsidRPr="00376297">
        <w:rPr>
          <w:rFonts w:ascii="Georgia" w:hAnsi="Georgia"/>
        </w:rPr>
        <w:t>Nature</w:t>
      </w:r>
    </w:p>
    <w:p w:rsidR="00376297" w:rsidRPr="00376297" w:rsidRDefault="00376297">
      <w:pPr>
        <w:rPr>
          <w:rFonts w:ascii="Georgia" w:hAnsi="Georgia"/>
        </w:rPr>
      </w:pPr>
      <w:r w:rsidRPr="00376297">
        <w:rPr>
          <w:rFonts w:ascii="Georgia" w:hAnsi="Georgia"/>
        </w:rPr>
        <w:t>Ralph Waldo Emerson</w:t>
      </w:r>
    </w:p>
    <w:p w:rsidR="00376297" w:rsidRPr="00376297" w:rsidRDefault="00376297">
      <w:pPr>
        <w:rPr>
          <w:rFonts w:ascii="Georgia" w:hAnsi="Georgia"/>
        </w:rPr>
      </w:pPr>
    </w:p>
    <w:p w:rsidR="00376297" w:rsidRPr="00376297" w:rsidRDefault="00376297" w:rsidP="00376297">
      <w:pPr>
        <w:pStyle w:val="NormalWeb"/>
        <w:rPr>
          <w:rFonts w:ascii="Georgia" w:hAnsi="Georgia"/>
          <w:sz w:val="24"/>
          <w:szCs w:val="24"/>
        </w:rPr>
      </w:pPr>
      <w:r w:rsidRPr="00376297">
        <w:rPr>
          <w:rFonts w:ascii="Georgia" w:hAnsi="Georgia"/>
          <w:sz w:val="24"/>
          <w:szCs w:val="24"/>
        </w:rPr>
        <w:t xml:space="preserve">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376297">
        <w:rPr>
          <w:rFonts w:ascii="Georgia" w:hAnsi="Georgia"/>
          <w:sz w:val="24"/>
          <w:szCs w:val="24"/>
        </w:rPr>
        <w:t>soever</w:t>
      </w:r>
      <w:proofErr w:type="spellEnd"/>
      <w:r w:rsidRPr="00376297">
        <w:rPr>
          <w:rFonts w:ascii="Georgia" w:hAnsi="Georgia"/>
          <w:sz w:val="24"/>
          <w:szCs w:val="24"/>
        </w:rPr>
        <w:t xml:space="preserve"> of life, is always a child. In the woods, is perpetual </w:t>
      </w:r>
      <w:proofErr w:type="gramStart"/>
      <w:r w:rsidRPr="00376297">
        <w:rPr>
          <w:rFonts w:ascii="Georgia" w:hAnsi="Georgia"/>
          <w:sz w:val="24"/>
          <w:szCs w:val="24"/>
        </w:rPr>
        <w:t>youth.</w:t>
      </w:r>
      <w:proofErr w:type="gramEnd"/>
      <w:r w:rsidRPr="00376297">
        <w:rPr>
          <w:rFonts w:ascii="Georgia" w:hAnsi="Georgia"/>
          <w:sz w:val="24"/>
          <w:szCs w:val="24"/>
        </w:rPr>
        <w:t xml:space="preserve"> Within these plantations of God, a decorum and sanctity reign, a perennial festival is dressed, and the guest sees not how he should tire of them in a thousand years. In t</w:t>
      </w:r>
      <w:bookmarkStart w:id="0" w:name="_GoBack"/>
      <w:bookmarkEnd w:id="0"/>
      <w:r w:rsidRPr="00376297">
        <w:rPr>
          <w:rFonts w:ascii="Georgia" w:hAnsi="Georgia"/>
          <w:sz w:val="24"/>
          <w:szCs w:val="24"/>
        </w:rPr>
        <w:t xml:space="preserve">he woods, we return to reason and faith. There I feel that nothing can befall me in life, — no disgrace, </w:t>
      </w:r>
      <w:proofErr w:type="gramStart"/>
      <w:r w:rsidRPr="00376297">
        <w:rPr>
          <w:rFonts w:ascii="Georgia" w:hAnsi="Georgia"/>
          <w:sz w:val="24"/>
          <w:szCs w:val="24"/>
        </w:rPr>
        <w:t>no calamity, (leaving me my eyes,) which nature cannot repair</w:t>
      </w:r>
      <w:proofErr w:type="gramEnd"/>
      <w:r w:rsidRPr="00376297">
        <w:rPr>
          <w:rFonts w:ascii="Georgia" w:hAnsi="Georgia"/>
          <w:sz w:val="24"/>
          <w:szCs w:val="24"/>
        </w:rPr>
        <w:t xml:space="preserve">. Standing on the bare ground, — my head bathed by the blithe air, and uplifted into infinite space, — all mean egotism vanishes. I become a transparent </w:t>
      </w:r>
      <w:proofErr w:type="gramStart"/>
      <w:r w:rsidRPr="00376297">
        <w:rPr>
          <w:rFonts w:ascii="Georgia" w:hAnsi="Georgia"/>
          <w:sz w:val="24"/>
          <w:szCs w:val="24"/>
        </w:rPr>
        <w:t>eye-ball</w:t>
      </w:r>
      <w:proofErr w:type="gramEnd"/>
      <w:r w:rsidRPr="00376297">
        <w:rPr>
          <w:rFonts w:ascii="Georgia" w:hAnsi="Georgia"/>
          <w:sz w:val="24"/>
          <w:szCs w:val="24"/>
        </w:rPr>
        <w:t xml:space="preserve">;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 </w:t>
      </w:r>
    </w:p>
    <w:p w:rsidR="00376297" w:rsidRPr="00376297" w:rsidRDefault="00376297" w:rsidP="00376297">
      <w:pPr>
        <w:pStyle w:val="NormalWeb"/>
        <w:rPr>
          <w:rFonts w:ascii="Georgia" w:hAnsi="Georgia"/>
          <w:sz w:val="24"/>
          <w:szCs w:val="24"/>
        </w:rPr>
      </w:pPr>
      <w:r w:rsidRPr="00376297">
        <w:rPr>
          <w:rFonts w:ascii="Georgia" w:hAnsi="Georgia"/>
          <w:sz w:val="24"/>
          <w:szCs w:val="24"/>
        </w:rPr>
        <w:t xml:space="preserve">The greatest delight which the fields and woods minister, is the suggestion of an occult relation between man and the vegetable. I am not alone and unacknowledged. They nod to me, and I to them. The waving of the boughs in the </w:t>
      </w:r>
      <w:proofErr w:type="gramStart"/>
      <w:r w:rsidRPr="00376297">
        <w:rPr>
          <w:rFonts w:ascii="Georgia" w:hAnsi="Georgia"/>
          <w:sz w:val="24"/>
          <w:szCs w:val="24"/>
        </w:rPr>
        <w:t>storm,</w:t>
      </w:r>
      <w:proofErr w:type="gramEnd"/>
      <w:r w:rsidRPr="00376297">
        <w:rPr>
          <w:rFonts w:ascii="Georgia" w:hAnsi="Georgia"/>
          <w:sz w:val="24"/>
          <w:szCs w:val="24"/>
        </w:rPr>
        <w:t xml:space="preserve"> is new to me and old. It takes me by surprise, and yet is not unknown. Its effect is like that of a higher thought or a better emotion coming over me, when I deemed I was thinking justly or doing right. </w:t>
      </w:r>
    </w:p>
    <w:p w:rsidR="00376297" w:rsidRPr="00376297" w:rsidRDefault="00376297" w:rsidP="00376297">
      <w:pPr>
        <w:pStyle w:val="NormalWeb"/>
        <w:rPr>
          <w:rFonts w:ascii="Georgia" w:hAnsi="Georgia"/>
          <w:sz w:val="24"/>
          <w:szCs w:val="24"/>
        </w:rPr>
      </w:pPr>
      <w:r w:rsidRPr="00376297">
        <w:rPr>
          <w:rFonts w:ascii="Georgia" w:hAnsi="Georgia"/>
          <w:sz w:val="24"/>
          <w:szCs w:val="24"/>
        </w:rPr>
        <w:t xml:space="preserve">Yet it is certain that the power to produce this delight, does not reside in nature, but in man, or in a harmony of both. It is necessary to use these pleasures with great temperance. For, nature is not always tricked in holiday attire, but the same </w:t>
      </w:r>
      <w:proofErr w:type="gramStart"/>
      <w:r w:rsidRPr="00376297">
        <w:rPr>
          <w:rFonts w:ascii="Georgia" w:hAnsi="Georgia"/>
          <w:sz w:val="24"/>
          <w:szCs w:val="24"/>
        </w:rPr>
        <w:t>scene which</w:t>
      </w:r>
      <w:proofErr w:type="gramEnd"/>
      <w:r w:rsidRPr="00376297">
        <w:rPr>
          <w:rFonts w:ascii="Georgia" w:hAnsi="Georgia"/>
          <w:sz w:val="24"/>
          <w:szCs w:val="24"/>
        </w:rPr>
        <w:t xml:space="preserve"> yesterday breathed perfume and glittered as for the frolic of the nymphs, is overspread with melancholy today. Nature always wears the colors of the spirit. To a man laboring under calamity, the heat of </w:t>
      </w:r>
      <w:proofErr w:type="gramStart"/>
      <w:r w:rsidRPr="00376297">
        <w:rPr>
          <w:rFonts w:ascii="Georgia" w:hAnsi="Georgia"/>
          <w:sz w:val="24"/>
          <w:szCs w:val="24"/>
        </w:rPr>
        <w:t>his own</w:t>
      </w:r>
      <w:proofErr w:type="gramEnd"/>
      <w:r w:rsidRPr="00376297">
        <w:rPr>
          <w:rFonts w:ascii="Georgia" w:hAnsi="Georgia"/>
          <w:sz w:val="24"/>
          <w:szCs w:val="24"/>
        </w:rPr>
        <w:t xml:space="preserve"> fire hath sadness in it. Then, there is a kind of contempt of the landscape felt by him who has just lost by death a dear friend. The sky is less grand as it shuts down over less worth in the population. </w:t>
      </w:r>
    </w:p>
    <w:sectPr w:rsidR="00376297" w:rsidRPr="00376297"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97"/>
    <w:rsid w:val="00121339"/>
    <w:rsid w:val="00376297"/>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2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2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4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2292</Characters>
  <Application>Microsoft Macintosh Word</Application>
  <DocSecurity>0</DocSecurity>
  <Lines>19</Lines>
  <Paragraphs>5</Paragraphs>
  <ScaleCrop>false</ScaleCrop>
  <Company>CCPS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2013-10-14T13:00:00Z</dcterms:created>
  <dcterms:modified xsi:type="dcterms:W3CDTF">2013-10-14T13:02:00Z</dcterms:modified>
</cp:coreProperties>
</file>